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38E" w:rsidRDefault="0086038E" w:rsidP="0086038E">
      <w:bookmarkStart w:id="0" w:name="_GoBack"/>
      <w:bookmarkEnd w:id="0"/>
    </w:p>
    <w:p w:rsidR="0086038E" w:rsidRDefault="0086038E" w:rsidP="0086038E"/>
    <w:p w:rsidR="0086038E" w:rsidRDefault="0086038E" w:rsidP="0086038E">
      <w:pPr>
        <w:jc w:val="center"/>
        <w:rPr>
          <w:b/>
        </w:rPr>
      </w:pPr>
      <w:r>
        <w:tab/>
      </w:r>
      <w:r>
        <w:rPr>
          <w:b/>
        </w:rPr>
        <w:t>ПРОТОКОЛ</w:t>
      </w:r>
    </w:p>
    <w:p w:rsidR="0086038E" w:rsidRDefault="0086038E" w:rsidP="0086038E">
      <w:pPr>
        <w:rPr>
          <w:b/>
        </w:rPr>
      </w:pPr>
    </w:p>
    <w:p w:rsidR="0086038E" w:rsidRDefault="0086038E" w:rsidP="0086038E"/>
    <w:p w:rsidR="0086038E" w:rsidRDefault="0086038E" w:rsidP="0086038E"/>
    <w:p w:rsidR="0086038E" w:rsidRDefault="0086038E" w:rsidP="0086038E">
      <w:r>
        <w:t>«</w:t>
      </w:r>
      <w:r w:rsidR="00C0236D">
        <w:t>16</w:t>
      </w:r>
      <w:r>
        <w:t xml:space="preserve">» </w:t>
      </w:r>
      <w:r w:rsidR="00C0236D">
        <w:t>мая</w:t>
      </w:r>
      <w:r>
        <w:t xml:space="preserve"> 201</w:t>
      </w:r>
      <w:r w:rsidR="00C0236D">
        <w:t>8</w:t>
      </w:r>
      <w:r>
        <w:t xml:space="preserve"> года                                                                                                  </w:t>
      </w:r>
    </w:p>
    <w:p w:rsidR="0086038E" w:rsidRDefault="0086038E" w:rsidP="0086038E">
      <w:r>
        <w:t xml:space="preserve">№ </w:t>
      </w:r>
      <w:r w:rsidR="00983CF4">
        <w:t>2</w:t>
      </w:r>
    </w:p>
    <w:p w:rsidR="0086038E" w:rsidRDefault="0086038E" w:rsidP="0086038E">
      <w:r>
        <w:t>с. Троицкое</w:t>
      </w:r>
    </w:p>
    <w:p w:rsidR="0086038E" w:rsidRDefault="0086038E" w:rsidP="0086038E"/>
    <w:p w:rsidR="0086038E" w:rsidRDefault="0086038E" w:rsidP="0086038E">
      <w:pPr>
        <w:ind w:right="5781"/>
      </w:pPr>
      <w:r>
        <w:t>Общественного совета по разв</w:t>
      </w:r>
      <w:r>
        <w:t>и</w:t>
      </w:r>
      <w:r>
        <w:t>тию предпринимательства при главе Троицкого района</w:t>
      </w:r>
    </w:p>
    <w:p w:rsidR="0086038E" w:rsidRDefault="0086038E" w:rsidP="0086038E"/>
    <w:p w:rsidR="0086038E" w:rsidRDefault="0086038E" w:rsidP="0086038E"/>
    <w:p w:rsidR="0086038E" w:rsidRDefault="0086038E" w:rsidP="0086038E">
      <w:r>
        <w:t>Присутствовали:</w:t>
      </w:r>
    </w:p>
    <w:p w:rsidR="0086038E" w:rsidRDefault="0086038E" w:rsidP="0086038E"/>
    <w:p w:rsidR="0086038E" w:rsidRDefault="0086038E" w:rsidP="0086038E"/>
    <w:tbl>
      <w:tblPr>
        <w:tblStyle w:val="a3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8"/>
        <w:gridCol w:w="6840"/>
      </w:tblGrid>
      <w:tr w:rsidR="0086038E" w:rsidTr="00B67CD3">
        <w:tc>
          <w:tcPr>
            <w:tcW w:w="2988" w:type="dxa"/>
          </w:tcPr>
          <w:p w:rsidR="0086038E" w:rsidRDefault="0086038E" w:rsidP="00B67CD3">
            <w:r>
              <w:t>Жуков А. В.</w:t>
            </w:r>
          </w:p>
        </w:tc>
        <w:tc>
          <w:tcPr>
            <w:tcW w:w="6840" w:type="dxa"/>
          </w:tcPr>
          <w:p w:rsidR="0086038E" w:rsidRDefault="0086038E" w:rsidP="00B67CD3">
            <w:r>
              <w:t xml:space="preserve">- </w:t>
            </w:r>
            <w:r w:rsidRPr="00FE27CB">
              <w:t>директор ООО «Наш дом», председатель Общественного с</w:t>
            </w:r>
            <w:r w:rsidRPr="00FE27CB">
              <w:t>о</w:t>
            </w:r>
            <w:r w:rsidRPr="00FE27CB">
              <w:t>вета</w:t>
            </w:r>
          </w:p>
        </w:tc>
      </w:tr>
      <w:tr w:rsidR="0086038E" w:rsidTr="00B67CD3">
        <w:tc>
          <w:tcPr>
            <w:tcW w:w="2988" w:type="dxa"/>
          </w:tcPr>
          <w:p w:rsidR="0086038E" w:rsidRDefault="0086038E" w:rsidP="00B67CD3">
            <w:r>
              <w:t>Косарев Ю. П.</w:t>
            </w:r>
          </w:p>
        </w:tc>
        <w:tc>
          <w:tcPr>
            <w:tcW w:w="6840" w:type="dxa"/>
          </w:tcPr>
          <w:p w:rsidR="0086038E" w:rsidRDefault="0086038E" w:rsidP="00B67CD3">
            <w:r>
              <w:t>- директор ООО «Три Ю и К», заместитель председателя Общ</w:t>
            </w:r>
            <w:r>
              <w:t>е</w:t>
            </w:r>
            <w:r>
              <w:t>ственного совета по развитию предпринимательства при главе Троицкого района;</w:t>
            </w:r>
          </w:p>
        </w:tc>
      </w:tr>
      <w:tr w:rsidR="0086038E" w:rsidTr="00B67CD3">
        <w:tc>
          <w:tcPr>
            <w:tcW w:w="2988" w:type="dxa"/>
          </w:tcPr>
          <w:p w:rsidR="0086038E" w:rsidRDefault="0086038E" w:rsidP="00B67CD3">
            <w:r>
              <w:t>Долгова Т. П.</w:t>
            </w:r>
          </w:p>
        </w:tc>
        <w:tc>
          <w:tcPr>
            <w:tcW w:w="6840" w:type="dxa"/>
          </w:tcPr>
          <w:p w:rsidR="0086038E" w:rsidRDefault="0086038E" w:rsidP="00B67CD3">
            <w:r>
              <w:t xml:space="preserve">- </w:t>
            </w:r>
            <w:r w:rsidRPr="00852E31">
              <w:t>заместитель главы Администрации Троицкого района по эк</w:t>
            </w:r>
            <w:r w:rsidRPr="00852E31">
              <w:t>о</w:t>
            </w:r>
            <w:r w:rsidRPr="00852E31">
              <w:t>номике, начальник Управления по экономическому развитию и имущественным отношениям</w:t>
            </w:r>
          </w:p>
        </w:tc>
      </w:tr>
      <w:tr w:rsidR="0086038E" w:rsidTr="00B67CD3">
        <w:tc>
          <w:tcPr>
            <w:tcW w:w="2988" w:type="dxa"/>
          </w:tcPr>
          <w:p w:rsidR="0086038E" w:rsidRDefault="0086038E" w:rsidP="00B67CD3">
            <w:r>
              <w:t>Аветян А. Э.</w:t>
            </w:r>
          </w:p>
        </w:tc>
        <w:tc>
          <w:tcPr>
            <w:tcW w:w="6840" w:type="dxa"/>
          </w:tcPr>
          <w:p w:rsidR="0086038E" w:rsidRDefault="0086038E" w:rsidP="00B67CD3">
            <w:r>
              <w:t>- индивидуальный предприниматель;</w:t>
            </w:r>
          </w:p>
        </w:tc>
      </w:tr>
      <w:tr w:rsidR="00001A39" w:rsidTr="00B67CD3">
        <w:tc>
          <w:tcPr>
            <w:tcW w:w="2988" w:type="dxa"/>
          </w:tcPr>
          <w:p w:rsidR="00001A39" w:rsidRDefault="00001A39" w:rsidP="00B67CD3">
            <w:r>
              <w:t>Захаров А. С.</w:t>
            </w:r>
          </w:p>
        </w:tc>
        <w:tc>
          <w:tcPr>
            <w:tcW w:w="6840" w:type="dxa"/>
          </w:tcPr>
          <w:p w:rsidR="00001A39" w:rsidRDefault="00001A39" w:rsidP="00B67CD3">
            <w:r>
              <w:t>- индивидуальный предприниматель;</w:t>
            </w:r>
          </w:p>
        </w:tc>
      </w:tr>
      <w:tr w:rsidR="0086038E" w:rsidTr="00B67CD3">
        <w:tc>
          <w:tcPr>
            <w:tcW w:w="2988" w:type="dxa"/>
          </w:tcPr>
          <w:p w:rsidR="0086038E" w:rsidRDefault="0086038E" w:rsidP="00B67CD3">
            <w:r>
              <w:t>Некрасов А. В.</w:t>
            </w:r>
          </w:p>
        </w:tc>
        <w:tc>
          <w:tcPr>
            <w:tcW w:w="6840" w:type="dxa"/>
          </w:tcPr>
          <w:p w:rsidR="0086038E" w:rsidRDefault="0086038E" w:rsidP="00B67CD3">
            <w:r>
              <w:t>- индивидуальный предприниматель;</w:t>
            </w:r>
          </w:p>
        </w:tc>
      </w:tr>
      <w:tr w:rsidR="0086038E" w:rsidTr="00B67CD3">
        <w:tc>
          <w:tcPr>
            <w:tcW w:w="2988" w:type="dxa"/>
          </w:tcPr>
          <w:p w:rsidR="0086038E" w:rsidRDefault="0086038E" w:rsidP="00B67CD3">
            <w:r>
              <w:t>Бондаренко А. В.</w:t>
            </w:r>
          </w:p>
        </w:tc>
        <w:tc>
          <w:tcPr>
            <w:tcW w:w="6840" w:type="dxa"/>
          </w:tcPr>
          <w:p w:rsidR="0086038E" w:rsidRDefault="0086038E" w:rsidP="00B67CD3">
            <w:r>
              <w:t>- индивидуальный предприниматель;</w:t>
            </w:r>
          </w:p>
        </w:tc>
      </w:tr>
      <w:tr w:rsidR="0086038E" w:rsidTr="00B67CD3">
        <w:tc>
          <w:tcPr>
            <w:tcW w:w="2988" w:type="dxa"/>
          </w:tcPr>
          <w:p w:rsidR="0086038E" w:rsidRDefault="0086038E" w:rsidP="00B67CD3">
            <w:r>
              <w:t>Поваров Е. Ю.</w:t>
            </w:r>
          </w:p>
        </w:tc>
        <w:tc>
          <w:tcPr>
            <w:tcW w:w="6840" w:type="dxa"/>
          </w:tcPr>
          <w:p w:rsidR="0086038E" w:rsidRDefault="0086038E" w:rsidP="00B67CD3">
            <w:r>
              <w:t xml:space="preserve">- </w:t>
            </w:r>
            <w:r w:rsidRPr="00F011E7">
              <w:t>зам. главы КФХ Поваров Ю. И.</w:t>
            </w:r>
            <w:r>
              <w:t>;</w:t>
            </w:r>
          </w:p>
        </w:tc>
      </w:tr>
      <w:tr w:rsidR="0086038E" w:rsidTr="00B67CD3">
        <w:tc>
          <w:tcPr>
            <w:tcW w:w="2988" w:type="dxa"/>
          </w:tcPr>
          <w:p w:rsidR="0086038E" w:rsidRDefault="0086038E" w:rsidP="00B67CD3">
            <w:r>
              <w:t>Чернова С. В.</w:t>
            </w:r>
          </w:p>
        </w:tc>
        <w:tc>
          <w:tcPr>
            <w:tcW w:w="6840" w:type="dxa"/>
          </w:tcPr>
          <w:p w:rsidR="0086038E" w:rsidRDefault="0086038E" w:rsidP="00B67CD3">
            <w:r>
              <w:t>- индивидуальный предприниматель;</w:t>
            </w:r>
          </w:p>
        </w:tc>
      </w:tr>
      <w:tr w:rsidR="0086038E" w:rsidTr="00B67CD3">
        <w:tc>
          <w:tcPr>
            <w:tcW w:w="2988" w:type="dxa"/>
          </w:tcPr>
          <w:p w:rsidR="0086038E" w:rsidRDefault="0086038E" w:rsidP="00B67CD3">
            <w:r>
              <w:t>Цыгельная Е. Ю.</w:t>
            </w:r>
          </w:p>
        </w:tc>
        <w:tc>
          <w:tcPr>
            <w:tcW w:w="6840" w:type="dxa"/>
          </w:tcPr>
          <w:p w:rsidR="0086038E" w:rsidRDefault="0086038E" w:rsidP="00B67CD3">
            <w:r>
              <w:t>- редактор газеты «На земле троицкой»;</w:t>
            </w:r>
          </w:p>
        </w:tc>
      </w:tr>
      <w:tr w:rsidR="0086038E" w:rsidTr="00B67CD3">
        <w:tc>
          <w:tcPr>
            <w:tcW w:w="2988" w:type="dxa"/>
          </w:tcPr>
          <w:p w:rsidR="0086038E" w:rsidRDefault="0086038E" w:rsidP="00B67CD3">
            <w:r>
              <w:t>Баркова Л. Ю.</w:t>
            </w:r>
          </w:p>
        </w:tc>
        <w:tc>
          <w:tcPr>
            <w:tcW w:w="6840" w:type="dxa"/>
          </w:tcPr>
          <w:p w:rsidR="0086038E" w:rsidRDefault="0086038E" w:rsidP="00B67CD3">
            <w:r>
              <w:t>- зав. сектором по экономике, работе с предпринимателями и организации работы ИКЦ, секретарь комиссии.</w:t>
            </w:r>
          </w:p>
        </w:tc>
      </w:tr>
    </w:tbl>
    <w:p w:rsidR="0086038E" w:rsidRDefault="0086038E" w:rsidP="0086038E"/>
    <w:p w:rsidR="0086038E" w:rsidRDefault="0086038E" w:rsidP="0086038E">
      <w:r>
        <w:t>Присутствовали:</w:t>
      </w:r>
    </w:p>
    <w:p w:rsidR="0086038E" w:rsidRDefault="00001A39" w:rsidP="0086038E">
      <w:pPr>
        <w:jc w:val="both"/>
      </w:pPr>
      <w:r>
        <w:t xml:space="preserve">ИП Беляева Е. Н., ИП Максимов В. Л., ИП Кленов Л. А., ИП Демьяненко Н. Н., ИП Мальшин А. А., </w:t>
      </w:r>
      <w:r w:rsidR="0086038E">
        <w:t xml:space="preserve"> Лактионов Ю. Л., директор ООО «Заготовитель», </w:t>
      </w:r>
      <w:r>
        <w:t>ИП</w:t>
      </w:r>
      <w:r w:rsidR="00D73950">
        <w:t xml:space="preserve"> Мгдесян А. Х., ИП гла</w:t>
      </w:r>
      <w:r w:rsidR="00E55387">
        <w:t>в</w:t>
      </w:r>
      <w:r w:rsidR="00D73950">
        <w:t>а КФХ Коротинская</w:t>
      </w:r>
      <w:r w:rsidR="00E55387">
        <w:t xml:space="preserve"> Н. В., ИП Гвинджилия Н. Ю., ИП Лободин О. Н., </w:t>
      </w:r>
      <w:r w:rsidR="00D73950">
        <w:t xml:space="preserve"> </w:t>
      </w:r>
      <w:r w:rsidR="00E55387">
        <w:t xml:space="preserve">ИП Чернюк О. В., ИП Ерошок А. Н., ИП Медведева Л. Е., ИП Вебелюнайте Л. А., ИП Саморукова Т. В., </w:t>
      </w:r>
      <w:r>
        <w:t xml:space="preserve"> </w:t>
      </w:r>
      <w:r w:rsidR="0086038E">
        <w:t xml:space="preserve">ИП глава КФХ Меркер Е. В., </w:t>
      </w:r>
      <w:r w:rsidR="00E55387">
        <w:t>ИП Котиков С. В.</w:t>
      </w:r>
      <w:r w:rsidR="0086038E">
        <w:t xml:space="preserve"> </w:t>
      </w:r>
    </w:p>
    <w:p w:rsidR="0086038E" w:rsidRDefault="0086038E" w:rsidP="0086038E"/>
    <w:p w:rsidR="0086038E" w:rsidRDefault="0086038E" w:rsidP="0086038E">
      <w:pPr>
        <w:ind w:firstLine="708"/>
        <w:rPr>
          <w:b/>
        </w:rPr>
      </w:pPr>
    </w:p>
    <w:p w:rsidR="00AC78A3" w:rsidRDefault="00AC78A3" w:rsidP="0086038E">
      <w:pPr>
        <w:ind w:firstLine="708"/>
        <w:rPr>
          <w:b/>
        </w:rPr>
      </w:pPr>
    </w:p>
    <w:p w:rsidR="00AC78A3" w:rsidRDefault="00AC78A3" w:rsidP="0086038E">
      <w:pPr>
        <w:ind w:firstLine="708"/>
        <w:rPr>
          <w:b/>
        </w:rPr>
      </w:pPr>
    </w:p>
    <w:p w:rsidR="0086038E" w:rsidRDefault="0086038E" w:rsidP="0086038E">
      <w:pPr>
        <w:ind w:firstLine="708"/>
        <w:rPr>
          <w:b/>
        </w:rPr>
      </w:pPr>
      <w:r>
        <w:rPr>
          <w:b/>
        </w:rPr>
        <w:t>Повестка дня:</w:t>
      </w:r>
    </w:p>
    <w:p w:rsidR="00AB6DBE" w:rsidRDefault="00AB6DBE" w:rsidP="0086038E">
      <w:pPr>
        <w:ind w:firstLine="708"/>
        <w:rPr>
          <w:b/>
        </w:rPr>
      </w:pPr>
    </w:p>
    <w:p w:rsidR="00AB6DBE" w:rsidRDefault="001628D2" w:rsidP="00AC78A3">
      <w:pPr>
        <w:ind w:firstLine="708"/>
        <w:jc w:val="both"/>
      </w:pPr>
      <w:r>
        <w:t>1.</w:t>
      </w:r>
      <w:r w:rsidR="00AB6DBE" w:rsidRPr="00AB6DBE">
        <w:t>Выборы нового состава Общественного совета по развитию предпринимательства при главе Троицкого района.</w:t>
      </w:r>
    </w:p>
    <w:p w:rsidR="001628D2" w:rsidRPr="00AB6DBE" w:rsidRDefault="001628D2" w:rsidP="00AC78A3">
      <w:pPr>
        <w:ind w:firstLine="708"/>
        <w:jc w:val="both"/>
      </w:pPr>
      <w:r>
        <w:t>2. Исполнение перечня поручений Президента Российской Федерации от 01.05.2014 № Пр-995ГС в части принятия дополнительных мер, направленных на пов</w:t>
      </w:r>
      <w:r>
        <w:t>ы</w:t>
      </w:r>
      <w:r>
        <w:t>шение информированности сельского населения по вопросам государственной поддержки малого  и среднего предпринимательства и кооперации.</w:t>
      </w:r>
    </w:p>
    <w:p w:rsidR="00AB6DBE" w:rsidRPr="00AB6DBE" w:rsidRDefault="003C7581" w:rsidP="00AC78A3">
      <w:pPr>
        <w:jc w:val="both"/>
      </w:pPr>
      <w:r>
        <w:rPr>
          <w:sz w:val="28"/>
          <w:szCs w:val="28"/>
        </w:rPr>
        <w:t xml:space="preserve">         </w:t>
      </w:r>
      <w:r w:rsidR="00AB6DBE" w:rsidRPr="00AB6DBE">
        <w:rPr>
          <w:sz w:val="28"/>
          <w:szCs w:val="28"/>
        </w:rPr>
        <w:t xml:space="preserve"> </w:t>
      </w:r>
      <w:r w:rsidR="001628D2">
        <w:t>3</w:t>
      </w:r>
      <w:r w:rsidR="00AB6DBE" w:rsidRPr="00AB6DBE">
        <w:t xml:space="preserve"> Проведение Дня российского предпринимательства</w:t>
      </w:r>
    </w:p>
    <w:p w:rsidR="00AB6DBE" w:rsidRDefault="00AB6DBE" w:rsidP="00AC78A3">
      <w:r w:rsidRPr="00AB6DBE">
        <w:rPr>
          <w:sz w:val="28"/>
          <w:szCs w:val="28"/>
        </w:rPr>
        <w:lastRenderedPageBreak/>
        <w:tab/>
      </w:r>
      <w:r w:rsidR="001628D2">
        <w:t>4</w:t>
      </w:r>
      <w:r w:rsidRPr="00AB6DBE">
        <w:t>. Разное</w:t>
      </w:r>
    </w:p>
    <w:p w:rsidR="003C7581" w:rsidRDefault="003C7581" w:rsidP="00AB6DBE"/>
    <w:p w:rsidR="003C7581" w:rsidRDefault="003C7581" w:rsidP="003C7581">
      <w:pPr>
        <w:jc w:val="both"/>
      </w:pPr>
      <w:r>
        <w:t xml:space="preserve">По первому вопросу докладывала Долгова Т. П.: </w:t>
      </w:r>
      <w:r w:rsidRPr="00826A0B">
        <w:t xml:space="preserve">На </w:t>
      </w:r>
      <w:r>
        <w:t xml:space="preserve">сегодняшний </w:t>
      </w:r>
      <w:r w:rsidRPr="00826A0B">
        <w:t>день в районе зарег</w:t>
      </w:r>
      <w:r w:rsidRPr="00826A0B">
        <w:t>и</w:t>
      </w:r>
      <w:r w:rsidRPr="00826A0B">
        <w:t xml:space="preserve">стрировано </w:t>
      </w:r>
      <w:r>
        <w:t>464</w:t>
      </w:r>
      <w:r w:rsidRPr="00826A0B">
        <w:t xml:space="preserve"> субъекта малого и среднего бизнеса, из них </w:t>
      </w:r>
      <w:r>
        <w:t xml:space="preserve">83 </w:t>
      </w:r>
      <w:r w:rsidRPr="00826A0B">
        <w:t xml:space="preserve">малых предприятий, </w:t>
      </w:r>
      <w:r>
        <w:t>340</w:t>
      </w:r>
      <w:r w:rsidRPr="00826A0B">
        <w:t xml:space="preserve"> индивидуальных предпринимателей, 39 крестьянских (фермерских) хозяйства, </w:t>
      </w:r>
      <w:r>
        <w:t>2</w:t>
      </w:r>
      <w:r w:rsidRPr="00826A0B">
        <w:t xml:space="preserve"> средн</w:t>
      </w:r>
      <w:r>
        <w:t>их</w:t>
      </w:r>
      <w:r w:rsidRPr="00826A0B">
        <w:t xml:space="preserve"> предприяти</w:t>
      </w:r>
      <w:r>
        <w:t>я</w:t>
      </w:r>
      <w:r w:rsidRPr="00826A0B">
        <w:t>. Малый и средний бизнес представлены практически во всех основных сф</w:t>
      </w:r>
      <w:r w:rsidRPr="00826A0B">
        <w:t>е</w:t>
      </w:r>
      <w:r w:rsidRPr="00826A0B">
        <w:t>рах хозяйственной деятельности. Большая часть малого предпринимательства сконце</w:t>
      </w:r>
      <w:r w:rsidRPr="00826A0B">
        <w:t>н</w:t>
      </w:r>
      <w:r w:rsidRPr="00826A0B">
        <w:t>трирована в торговле, общественном питании и бытовом обслуживании населения – 45,9%, сельское хозяйство, охота и лесное хозяйство – 23,6%, транспорт и связь – 12,1%; обрабатывающие производство – 5,5 %, строительство 3,2%</w:t>
      </w:r>
      <w:r>
        <w:t>.</w:t>
      </w:r>
    </w:p>
    <w:p w:rsidR="003C7581" w:rsidRDefault="003C7581" w:rsidP="00A63837">
      <w:pPr>
        <w:jc w:val="both"/>
      </w:pPr>
      <w:r>
        <w:t>Согласно сложившейся структуре малого предпринимательства, администрация района предлагает включить  в состав Общественного совета по развитию предпринимательства (с учетом предложенного предпринимателями) по каждому виду деятельности:</w:t>
      </w:r>
    </w:p>
    <w:p w:rsidR="003C7581" w:rsidRDefault="003C7581" w:rsidP="003C7581">
      <w:pPr>
        <w:ind w:firstLine="709"/>
        <w:jc w:val="both"/>
      </w:pPr>
      <w:r>
        <w:t>потребительский рынок (торговля, общепит, услуги) – 12 человек;</w:t>
      </w:r>
    </w:p>
    <w:p w:rsidR="003C7581" w:rsidRDefault="003C7581" w:rsidP="003C7581">
      <w:pPr>
        <w:ind w:firstLine="709"/>
        <w:jc w:val="both"/>
      </w:pPr>
      <w:r>
        <w:t>сельское хозяйство – 5 человек;</w:t>
      </w:r>
    </w:p>
    <w:p w:rsidR="003C7581" w:rsidRDefault="003C7581" w:rsidP="003C7581">
      <w:pPr>
        <w:ind w:firstLine="709"/>
        <w:jc w:val="both"/>
      </w:pPr>
      <w:r>
        <w:t>транспорт и связь – 2 человека;</w:t>
      </w:r>
    </w:p>
    <w:p w:rsidR="003C7581" w:rsidRDefault="003C7581" w:rsidP="003C7581">
      <w:pPr>
        <w:ind w:firstLine="709"/>
        <w:jc w:val="both"/>
      </w:pPr>
      <w:r>
        <w:t>обрабатывающие производства – 2 человека;</w:t>
      </w:r>
    </w:p>
    <w:p w:rsidR="003C7581" w:rsidRDefault="003C7581" w:rsidP="003C7581">
      <w:pPr>
        <w:ind w:firstLine="709"/>
        <w:jc w:val="both"/>
      </w:pPr>
      <w:r>
        <w:t>строительство – 2 человека</w:t>
      </w:r>
    </w:p>
    <w:p w:rsidR="00A63837" w:rsidRDefault="00A63837" w:rsidP="00A63837">
      <w:r>
        <w:t>В ходе обсуждений было принято включить  в состав Общественного совета: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220"/>
      </w:tblGrid>
      <w:tr w:rsidR="00A63837" w:rsidRPr="00A63837" w:rsidTr="00A63837">
        <w:tc>
          <w:tcPr>
            <w:tcW w:w="4068" w:type="dxa"/>
            <w:shd w:val="clear" w:color="auto" w:fill="auto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Поваров                                       -</w:t>
            </w:r>
          </w:p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Евгений Юрьевич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 xml:space="preserve">заместитель ИП главы КФХ Поваров Ю. И., </w:t>
            </w:r>
          </w:p>
        </w:tc>
      </w:tr>
      <w:tr w:rsidR="00A63837" w:rsidRPr="00A63837" w:rsidTr="00A63837">
        <w:tc>
          <w:tcPr>
            <w:tcW w:w="4068" w:type="dxa"/>
            <w:shd w:val="clear" w:color="auto" w:fill="auto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Ерошок                                     -</w:t>
            </w:r>
          </w:p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Александр Николаевич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 xml:space="preserve">индивидуальный предприниматель, </w:t>
            </w:r>
          </w:p>
        </w:tc>
      </w:tr>
      <w:tr w:rsidR="00A63837" w:rsidRPr="00A63837" w:rsidTr="00A63837">
        <w:tc>
          <w:tcPr>
            <w:tcW w:w="4068" w:type="dxa"/>
            <w:shd w:val="clear" w:color="auto" w:fill="auto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Аветян                                         -</w:t>
            </w:r>
          </w:p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Аркадий Эдикович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индивидуальный предприниматель (по соглас</w:t>
            </w:r>
            <w:r w:rsidRPr="00A63837">
              <w:t>о</w:t>
            </w:r>
            <w:r w:rsidRPr="00A63837">
              <w:t>ванию);</w:t>
            </w:r>
          </w:p>
        </w:tc>
      </w:tr>
      <w:tr w:rsidR="00A63837" w:rsidRPr="00A63837" w:rsidTr="00A63837">
        <w:tc>
          <w:tcPr>
            <w:tcW w:w="4068" w:type="dxa"/>
            <w:shd w:val="clear" w:color="auto" w:fill="auto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Бондаренко                                 -</w:t>
            </w:r>
          </w:p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Алексей Васильевич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индивидуальный предприниматель (по соглас</w:t>
            </w:r>
            <w:r w:rsidRPr="00A63837">
              <w:t>о</w:t>
            </w:r>
            <w:r w:rsidRPr="00A63837">
              <w:t>ванию);</w:t>
            </w:r>
          </w:p>
        </w:tc>
      </w:tr>
      <w:tr w:rsidR="00A63837" w:rsidRPr="00A63837" w:rsidTr="00A63837">
        <w:tc>
          <w:tcPr>
            <w:tcW w:w="4068" w:type="dxa"/>
            <w:shd w:val="clear" w:color="auto" w:fill="auto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 xml:space="preserve">Гвинджилия                               - </w:t>
            </w:r>
          </w:p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Наталья Юрьевна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индивидуальный предприниматель (по соглас</w:t>
            </w:r>
            <w:r w:rsidRPr="00A63837">
              <w:t>о</w:t>
            </w:r>
            <w:r w:rsidRPr="00A63837">
              <w:t>ванию);</w:t>
            </w:r>
          </w:p>
        </w:tc>
      </w:tr>
      <w:tr w:rsidR="00A63837" w:rsidRPr="00A63837" w:rsidTr="00A63837">
        <w:tc>
          <w:tcPr>
            <w:tcW w:w="4068" w:type="dxa"/>
            <w:shd w:val="clear" w:color="auto" w:fill="auto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Демьяненко                                -</w:t>
            </w:r>
          </w:p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Надежда Николаевна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индивидуальный предприниматель (по соглас</w:t>
            </w:r>
            <w:r w:rsidRPr="00A63837">
              <w:t>о</w:t>
            </w:r>
            <w:r w:rsidRPr="00A63837">
              <w:t>ванию);</w:t>
            </w:r>
          </w:p>
        </w:tc>
      </w:tr>
      <w:tr w:rsidR="00A63837" w:rsidRPr="00A63837" w:rsidTr="00A63837">
        <w:tc>
          <w:tcPr>
            <w:tcW w:w="4068" w:type="dxa"/>
            <w:shd w:val="clear" w:color="auto" w:fill="auto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Жуков                                         -</w:t>
            </w:r>
          </w:p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Артем Валентинович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индивидуальный предприниматель (по соглас</w:t>
            </w:r>
            <w:r w:rsidRPr="00A63837">
              <w:t>о</w:t>
            </w:r>
            <w:r w:rsidRPr="00A63837">
              <w:t>ванию);</w:t>
            </w:r>
          </w:p>
        </w:tc>
      </w:tr>
      <w:tr w:rsidR="00A63837" w:rsidRPr="00A63837" w:rsidTr="00A63837">
        <w:trPr>
          <w:trHeight w:val="605"/>
        </w:trPr>
        <w:tc>
          <w:tcPr>
            <w:tcW w:w="4068" w:type="dxa"/>
            <w:shd w:val="clear" w:color="auto" w:fill="auto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Захаров                                       -</w:t>
            </w:r>
          </w:p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Алексей Степанович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индивидуальный предприниматель (по соглас</w:t>
            </w:r>
            <w:r w:rsidRPr="00A63837">
              <w:t>о</w:t>
            </w:r>
            <w:r w:rsidRPr="00A63837">
              <w:t>ванию);</w:t>
            </w:r>
          </w:p>
        </w:tc>
      </w:tr>
      <w:tr w:rsidR="00A63837" w:rsidRPr="00A63837" w:rsidTr="00A63837">
        <w:trPr>
          <w:trHeight w:val="605"/>
        </w:trPr>
        <w:tc>
          <w:tcPr>
            <w:tcW w:w="4068" w:type="dxa"/>
            <w:shd w:val="clear" w:color="auto" w:fill="auto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Кленов                                        -</w:t>
            </w:r>
          </w:p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Леонид Арсентьевич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индивидуальный предприниматель (по соглас</w:t>
            </w:r>
            <w:r w:rsidRPr="00A63837">
              <w:t>о</w:t>
            </w:r>
            <w:r w:rsidRPr="00A63837">
              <w:t>ванию);</w:t>
            </w:r>
          </w:p>
        </w:tc>
      </w:tr>
      <w:tr w:rsidR="00A63837" w:rsidRPr="00A63837" w:rsidTr="00A63837">
        <w:trPr>
          <w:trHeight w:val="605"/>
        </w:trPr>
        <w:tc>
          <w:tcPr>
            <w:tcW w:w="4068" w:type="dxa"/>
            <w:shd w:val="clear" w:color="auto" w:fill="auto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Коротинская                              -</w:t>
            </w:r>
          </w:p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Надежда Викторовна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индивидуальный предприниматель глава КФХ (по согласованию);</w:t>
            </w:r>
          </w:p>
        </w:tc>
      </w:tr>
      <w:tr w:rsidR="00A63837" w:rsidRPr="00A63837" w:rsidTr="00A63837">
        <w:trPr>
          <w:trHeight w:val="605"/>
        </w:trPr>
        <w:tc>
          <w:tcPr>
            <w:tcW w:w="4068" w:type="dxa"/>
            <w:shd w:val="clear" w:color="auto" w:fill="auto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 xml:space="preserve">Косарев                                       - </w:t>
            </w:r>
          </w:p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Юрий Павлович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индивидуальный предприниматель, директор ООО «Три Ю и К» (по согласованию);</w:t>
            </w:r>
          </w:p>
        </w:tc>
      </w:tr>
      <w:tr w:rsidR="00A63837" w:rsidRPr="00A63837" w:rsidTr="00A63837">
        <w:trPr>
          <w:trHeight w:val="605"/>
        </w:trPr>
        <w:tc>
          <w:tcPr>
            <w:tcW w:w="4068" w:type="dxa"/>
            <w:shd w:val="clear" w:color="auto" w:fill="auto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 xml:space="preserve">Котиков                                      - </w:t>
            </w:r>
          </w:p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Сергей Владимирович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индивидуальный предприниматель (по соглас</w:t>
            </w:r>
            <w:r w:rsidRPr="00A63837">
              <w:t>о</w:t>
            </w:r>
            <w:r w:rsidRPr="00A63837">
              <w:t>ванию);</w:t>
            </w:r>
          </w:p>
        </w:tc>
      </w:tr>
      <w:tr w:rsidR="00A63837" w:rsidRPr="00A63837" w:rsidTr="00A63837">
        <w:trPr>
          <w:trHeight w:val="605"/>
        </w:trPr>
        <w:tc>
          <w:tcPr>
            <w:tcW w:w="4068" w:type="dxa"/>
            <w:shd w:val="clear" w:color="auto" w:fill="auto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Кузьмина                                    -</w:t>
            </w:r>
          </w:p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Светлана Анатольевна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индивидуальный предприниматель (по соглас</w:t>
            </w:r>
            <w:r w:rsidRPr="00A63837">
              <w:t>о</w:t>
            </w:r>
            <w:r w:rsidRPr="00A63837">
              <w:t>ванию);</w:t>
            </w:r>
          </w:p>
        </w:tc>
      </w:tr>
      <w:tr w:rsidR="00A63837" w:rsidRPr="00A63837" w:rsidTr="00A63837">
        <w:trPr>
          <w:trHeight w:val="605"/>
        </w:trPr>
        <w:tc>
          <w:tcPr>
            <w:tcW w:w="4068" w:type="dxa"/>
            <w:shd w:val="clear" w:color="auto" w:fill="auto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 xml:space="preserve">Лактионов                                  - </w:t>
            </w:r>
          </w:p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Юрий Леонидович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ООО «Заготовитель» (по согласованию);</w:t>
            </w:r>
          </w:p>
        </w:tc>
      </w:tr>
      <w:tr w:rsidR="00A63837" w:rsidRPr="00A63837" w:rsidTr="00A63837">
        <w:trPr>
          <w:trHeight w:val="605"/>
        </w:trPr>
        <w:tc>
          <w:tcPr>
            <w:tcW w:w="4068" w:type="dxa"/>
            <w:shd w:val="clear" w:color="auto" w:fill="auto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Мальшин                                   -</w:t>
            </w:r>
          </w:p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Артем Александрович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индивидуальный предприниматель, глава КФХ (по согласованию);</w:t>
            </w:r>
          </w:p>
        </w:tc>
      </w:tr>
      <w:tr w:rsidR="00A63837" w:rsidRPr="00A63837" w:rsidTr="00A63837">
        <w:trPr>
          <w:trHeight w:val="605"/>
        </w:trPr>
        <w:tc>
          <w:tcPr>
            <w:tcW w:w="4068" w:type="dxa"/>
            <w:shd w:val="clear" w:color="auto" w:fill="auto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Мгдесян                                      -</w:t>
            </w:r>
          </w:p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Андраник Хачатурович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индивидуальный предприниматель (по соглас</w:t>
            </w:r>
            <w:r w:rsidRPr="00A63837">
              <w:t>о</w:t>
            </w:r>
            <w:r w:rsidRPr="00A63837">
              <w:t xml:space="preserve">ванию);  </w:t>
            </w:r>
          </w:p>
        </w:tc>
      </w:tr>
      <w:tr w:rsidR="00A63837" w:rsidRPr="00A63837" w:rsidTr="00A63837">
        <w:trPr>
          <w:trHeight w:val="605"/>
        </w:trPr>
        <w:tc>
          <w:tcPr>
            <w:tcW w:w="4068" w:type="dxa"/>
            <w:shd w:val="clear" w:color="auto" w:fill="auto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Медведева                                  -</w:t>
            </w:r>
          </w:p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Лариса Евгеньевна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индивидуальный предприниматель (по соглас</w:t>
            </w:r>
            <w:r w:rsidRPr="00A63837">
              <w:t>о</w:t>
            </w:r>
            <w:r w:rsidRPr="00A63837">
              <w:t xml:space="preserve">ванию);  </w:t>
            </w:r>
          </w:p>
        </w:tc>
      </w:tr>
      <w:tr w:rsidR="00A63837" w:rsidRPr="00A63837" w:rsidTr="00A63837">
        <w:trPr>
          <w:trHeight w:val="605"/>
        </w:trPr>
        <w:tc>
          <w:tcPr>
            <w:tcW w:w="4068" w:type="dxa"/>
            <w:shd w:val="clear" w:color="auto" w:fill="auto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lastRenderedPageBreak/>
              <w:t>Меркер                                        -</w:t>
            </w:r>
          </w:p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Евгений Владимирович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индивидуальный предприниматель, глава КФХ (по согласованию);</w:t>
            </w:r>
          </w:p>
        </w:tc>
      </w:tr>
      <w:tr w:rsidR="00A63837" w:rsidRPr="00A63837" w:rsidTr="00A63837">
        <w:trPr>
          <w:trHeight w:val="605"/>
        </w:trPr>
        <w:tc>
          <w:tcPr>
            <w:tcW w:w="4068" w:type="dxa"/>
            <w:shd w:val="clear" w:color="auto" w:fill="auto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Некрасов                                     -                Алексей Викторович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директор ООО «Домино» (по согласованию);</w:t>
            </w:r>
          </w:p>
        </w:tc>
      </w:tr>
      <w:tr w:rsidR="00A63837" w:rsidRPr="00A63837" w:rsidTr="00A63837">
        <w:trPr>
          <w:trHeight w:val="605"/>
        </w:trPr>
        <w:tc>
          <w:tcPr>
            <w:tcW w:w="4068" w:type="dxa"/>
            <w:shd w:val="clear" w:color="auto" w:fill="auto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 xml:space="preserve">Солосин                                      - </w:t>
            </w:r>
            <w:r w:rsidR="00AF5055">
              <w:t xml:space="preserve">  </w:t>
            </w:r>
            <w:r w:rsidRPr="00A63837">
              <w:t>Сергей Алексеевич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индивидуальный предприниматель, глава КФХ (по согласованию);</w:t>
            </w:r>
          </w:p>
        </w:tc>
      </w:tr>
      <w:tr w:rsidR="00A63837" w:rsidRPr="00A63837" w:rsidTr="00A63837">
        <w:trPr>
          <w:trHeight w:val="605"/>
        </w:trPr>
        <w:tc>
          <w:tcPr>
            <w:tcW w:w="4068" w:type="dxa"/>
            <w:shd w:val="clear" w:color="auto" w:fill="auto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Чернова                                      -</w:t>
            </w:r>
          </w:p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Светлана Васильевна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индивидуальный предприниматель (по соглас</w:t>
            </w:r>
            <w:r w:rsidRPr="00A63837">
              <w:t>о</w:t>
            </w:r>
            <w:r w:rsidRPr="00A63837">
              <w:t xml:space="preserve">ванию);  </w:t>
            </w:r>
          </w:p>
        </w:tc>
      </w:tr>
      <w:tr w:rsidR="00A63837" w:rsidRPr="00A63837" w:rsidTr="00A63837">
        <w:tc>
          <w:tcPr>
            <w:tcW w:w="4068" w:type="dxa"/>
            <w:shd w:val="clear" w:color="auto" w:fill="auto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Чернюк                                      -</w:t>
            </w:r>
          </w:p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Оксана Владимировна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индивидуальный предприниматель (по соглас</w:t>
            </w:r>
            <w:r w:rsidRPr="00A63837">
              <w:t>о</w:t>
            </w:r>
            <w:r w:rsidRPr="00A63837">
              <w:t xml:space="preserve">ванию);  </w:t>
            </w:r>
          </w:p>
        </w:tc>
      </w:tr>
      <w:tr w:rsidR="00A63837" w:rsidRPr="00A63837" w:rsidTr="00A63837">
        <w:tc>
          <w:tcPr>
            <w:tcW w:w="4068" w:type="dxa"/>
            <w:shd w:val="clear" w:color="auto" w:fill="auto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Щелкунов                                  -</w:t>
            </w:r>
          </w:p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>Николай Михайлович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63837" w:rsidRPr="00A63837" w:rsidRDefault="00A63837" w:rsidP="00A63837">
            <w:pPr>
              <w:widowControl w:val="0"/>
              <w:autoSpaceDE w:val="0"/>
              <w:autoSpaceDN w:val="0"/>
              <w:adjustRightInd w:val="0"/>
            </w:pPr>
            <w:r w:rsidRPr="00A63837">
              <w:t xml:space="preserve">директор ООО ТД «Нива» </w:t>
            </w:r>
          </w:p>
        </w:tc>
      </w:tr>
    </w:tbl>
    <w:p w:rsidR="00BA049E" w:rsidRDefault="001E0DBB" w:rsidP="00101D56">
      <w:pPr>
        <w:jc w:val="both"/>
      </w:pPr>
      <w:r>
        <w:t>Овсянников А. В.: Предлагаю выбрать путем голосования председателя совета. Я предл</w:t>
      </w:r>
      <w:r>
        <w:t>а</w:t>
      </w:r>
      <w:r>
        <w:t>гаю кандидатуру Поварова Евгения Юрьевича.</w:t>
      </w:r>
      <w:r w:rsidR="00E55387">
        <w:t xml:space="preserve"> Ваши предложения?</w:t>
      </w:r>
    </w:p>
    <w:p w:rsidR="00E55387" w:rsidRDefault="00E55387" w:rsidP="00101D56">
      <w:pPr>
        <w:jc w:val="both"/>
      </w:pPr>
      <w:r>
        <w:t>Мгдесян А. Х.:  Предлагаю кандидатуры Лободина Олега Николаевича и Ерошка Але</w:t>
      </w:r>
      <w:r>
        <w:t>к</w:t>
      </w:r>
      <w:r>
        <w:t>сандра Николаевича.</w:t>
      </w:r>
    </w:p>
    <w:p w:rsidR="001E0DBB" w:rsidRDefault="005B4BD7" w:rsidP="00101D56">
      <w:pPr>
        <w:jc w:val="both"/>
      </w:pPr>
      <w:r>
        <w:t>Заслушав и обсудив предложенн</w:t>
      </w:r>
      <w:r w:rsidR="00E55387">
        <w:t>ые</w:t>
      </w:r>
      <w:r>
        <w:t xml:space="preserve"> </w:t>
      </w:r>
      <w:r w:rsidR="00E55387">
        <w:t xml:space="preserve">кандидатуры, </w:t>
      </w:r>
      <w:r w:rsidR="005437CB">
        <w:t>голоса,</w:t>
      </w:r>
      <w:r w:rsidR="00E55387">
        <w:t xml:space="preserve"> </w:t>
      </w:r>
      <w:r w:rsidR="00B875A2">
        <w:t>распределились</w:t>
      </w:r>
      <w:r w:rsidR="00E55387">
        <w:t xml:space="preserve">  следующим о</w:t>
      </w:r>
      <w:r w:rsidR="00E55387">
        <w:t>б</w:t>
      </w:r>
      <w:r w:rsidR="00E55387">
        <w:t>разом:</w:t>
      </w:r>
    </w:p>
    <w:p w:rsidR="00E55387" w:rsidRDefault="00E55387" w:rsidP="00101D56">
      <w:pPr>
        <w:jc w:val="both"/>
      </w:pPr>
      <w:r>
        <w:t>Поваров Е. Ю. – 22 голоса</w:t>
      </w:r>
    </w:p>
    <w:p w:rsidR="00E55387" w:rsidRDefault="00E55387" w:rsidP="00101D56">
      <w:pPr>
        <w:jc w:val="both"/>
      </w:pPr>
      <w:r>
        <w:t>Лободин О. Н. – 2 голоса</w:t>
      </w:r>
    </w:p>
    <w:p w:rsidR="00E55387" w:rsidRDefault="00E55387" w:rsidP="00101D56">
      <w:pPr>
        <w:jc w:val="both"/>
      </w:pPr>
      <w:r>
        <w:t>Ерошок А. Н. – 3 голоса</w:t>
      </w:r>
    </w:p>
    <w:p w:rsidR="005B4BD7" w:rsidRDefault="005437CB" w:rsidP="00101D56">
      <w:pPr>
        <w:jc w:val="both"/>
      </w:pPr>
      <w:r>
        <w:t>Чернова</w:t>
      </w:r>
      <w:r w:rsidR="00AC78A3">
        <w:t xml:space="preserve"> С. В.</w:t>
      </w:r>
      <w:r>
        <w:t xml:space="preserve">: Предлагаю </w:t>
      </w:r>
      <w:r w:rsidR="00AC78A3">
        <w:t>выбрать</w:t>
      </w:r>
      <w:r>
        <w:t xml:space="preserve"> заместител</w:t>
      </w:r>
      <w:r w:rsidR="00AC78A3">
        <w:t>ем</w:t>
      </w:r>
      <w:r>
        <w:t xml:space="preserve"> председателя Общественного совета Ерошка Александра Николаевича.</w:t>
      </w:r>
    </w:p>
    <w:p w:rsidR="00AC78A3" w:rsidRDefault="00AC78A3" w:rsidP="00101D56">
      <w:pPr>
        <w:jc w:val="both"/>
      </w:pPr>
      <w:r>
        <w:t>Заслушав и обсудив предложенную кандидатуру, предприниматели проголосовали един</w:t>
      </w:r>
      <w:r>
        <w:t>о</w:t>
      </w:r>
      <w:r>
        <w:t>гласно.</w:t>
      </w:r>
    </w:p>
    <w:p w:rsidR="00AC78A3" w:rsidRDefault="00AC78A3" w:rsidP="00101D56">
      <w:pPr>
        <w:jc w:val="both"/>
      </w:pPr>
      <w:r>
        <w:t>Мгдесян А. Х.:  Предлагаю избрать помощником Уполномоченного по защите прав пре</w:t>
      </w:r>
      <w:r>
        <w:t>д</w:t>
      </w:r>
      <w:r>
        <w:t>принимателей в Троицком районе Лободина Олега Николаевича.</w:t>
      </w:r>
    </w:p>
    <w:p w:rsidR="00AC78A3" w:rsidRDefault="00AC78A3" w:rsidP="00101D56">
      <w:pPr>
        <w:jc w:val="both"/>
      </w:pPr>
      <w:r>
        <w:t>Заслушав и обсудив предложенную кандидатуру, предприниматели проголосовали един</w:t>
      </w:r>
      <w:r>
        <w:t>о</w:t>
      </w:r>
      <w:r>
        <w:t>гласно.</w:t>
      </w:r>
    </w:p>
    <w:p w:rsidR="002F2E92" w:rsidRPr="002F2E92" w:rsidRDefault="000A083D" w:rsidP="008B662B">
      <w:pPr>
        <w:jc w:val="both"/>
      </w:pPr>
      <w:r>
        <w:t>По второму вопросу докладывала Баркова Л. Ю.</w:t>
      </w:r>
      <w:r w:rsidR="008312C6">
        <w:t xml:space="preserve">, она </w:t>
      </w:r>
      <w:r w:rsidR="00101230">
        <w:t xml:space="preserve">доложила присутствующим, что в </w:t>
      </w:r>
      <w:r w:rsidR="00101230" w:rsidRPr="00101230">
        <w:t xml:space="preserve"> целях повышения информированности сельского населения по вопросам государственной поддержки малого и среднего предпринимательства и кооперации, а также повышения</w:t>
      </w:r>
      <w:r w:rsidR="00101230">
        <w:t xml:space="preserve"> </w:t>
      </w:r>
      <w:r w:rsidR="00101230" w:rsidRPr="00101230">
        <w:t>образовательного уровня предпринимателей Администрацией района проводятся семин</w:t>
      </w:r>
      <w:r w:rsidR="00101230" w:rsidRPr="00101230">
        <w:t>а</w:t>
      </w:r>
      <w:r w:rsidR="00101230" w:rsidRPr="00101230">
        <w:t>ры, на которых рассматриваются вопросы налогообложения, изменения пенсионного з</w:t>
      </w:r>
      <w:r w:rsidR="00101230" w:rsidRPr="00101230">
        <w:t>а</w:t>
      </w:r>
      <w:r w:rsidR="00101230" w:rsidRPr="00101230">
        <w:t xml:space="preserve">конодательства, социального страхования, кредитования субъектов предпринимательства, разъясняются положения муниципальной программы "Поддержка и развитие малого и среднего предпринимательства в </w:t>
      </w:r>
      <w:r w:rsidR="00101230">
        <w:t>муниципальном образовании Троицкий</w:t>
      </w:r>
      <w:r w:rsidR="00101230">
        <w:tab/>
      </w:r>
      <w:r w:rsidR="00101230" w:rsidRPr="00101230">
        <w:t xml:space="preserve"> район</w:t>
      </w:r>
      <w:r w:rsidR="00101230">
        <w:t xml:space="preserve"> Алта</w:t>
      </w:r>
      <w:r w:rsidR="00101230">
        <w:t>й</w:t>
      </w:r>
      <w:r w:rsidR="00101230">
        <w:t>ского края»</w:t>
      </w:r>
      <w:r w:rsidR="00101230" w:rsidRPr="00101230">
        <w:t xml:space="preserve"> на 20</w:t>
      </w:r>
      <w:r w:rsidR="00101230">
        <w:t>14</w:t>
      </w:r>
      <w:r w:rsidR="00101230" w:rsidRPr="00101230">
        <w:t>-202</w:t>
      </w:r>
      <w:r w:rsidR="00101230">
        <w:t>0</w:t>
      </w:r>
      <w:r w:rsidR="00101230" w:rsidRPr="00101230">
        <w:t xml:space="preserve"> годы, задачами</w:t>
      </w:r>
      <w:r w:rsidR="00101230">
        <w:t xml:space="preserve"> </w:t>
      </w:r>
      <w:r w:rsidR="00101230" w:rsidRPr="00101230">
        <w:t>которой являются информационное сопрово</w:t>
      </w:r>
      <w:r w:rsidR="00101230" w:rsidRPr="00101230">
        <w:t>ж</w:t>
      </w:r>
      <w:r w:rsidR="00101230" w:rsidRPr="00101230">
        <w:t>дение реализации мероприятий</w:t>
      </w:r>
      <w:r w:rsidR="00101230">
        <w:t xml:space="preserve"> </w:t>
      </w:r>
      <w:r w:rsidR="00101230" w:rsidRPr="00101230">
        <w:t>по государственной поддержке малого и среднего пре</w:t>
      </w:r>
      <w:r w:rsidR="00101230" w:rsidRPr="00101230">
        <w:t>д</w:t>
      </w:r>
      <w:r w:rsidR="00101230" w:rsidRPr="00101230">
        <w:t xml:space="preserve">принимательства и пропаганда предпринимательской деятельности в </w:t>
      </w:r>
      <w:r w:rsidR="00101230">
        <w:t xml:space="preserve">Троицком </w:t>
      </w:r>
      <w:r w:rsidR="00101230" w:rsidRPr="00101230">
        <w:t>рай</w:t>
      </w:r>
      <w:r w:rsidR="002F2E92">
        <w:t>оне. Также в</w:t>
      </w:r>
      <w:r w:rsidR="002F2E92" w:rsidRPr="002F2E92">
        <w:t xml:space="preserve"> целях повышения образовательного уровня предпринимателей, сельского насел</w:t>
      </w:r>
      <w:r w:rsidR="002F2E92" w:rsidRPr="002F2E92">
        <w:t>е</w:t>
      </w:r>
      <w:r w:rsidR="002F2E92" w:rsidRPr="002F2E92">
        <w:t>ния</w:t>
      </w:r>
      <w:r w:rsidR="005B3812">
        <w:t>,</w:t>
      </w:r>
      <w:r w:rsidR="002F2E92" w:rsidRPr="002F2E92">
        <w:t xml:space="preserve"> актуальную информацию о государственной поддержке малого и среднего предпр</w:t>
      </w:r>
      <w:r w:rsidR="002F2E92" w:rsidRPr="002F2E92">
        <w:t>и</w:t>
      </w:r>
      <w:r w:rsidR="002F2E92" w:rsidRPr="002F2E92">
        <w:t xml:space="preserve">нимательства можно получить на официальном сайте Администрации </w:t>
      </w:r>
      <w:r w:rsidR="002F2E92">
        <w:t xml:space="preserve">Троицкого </w:t>
      </w:r>
      <w:r w:rsidR="008B662B">
        <w:t>района и газете «На земле троицкой», где</w:t>
      </w:r>
      <w:r w:rsidR="002F2E92" w:rsidRPr="002F2E92">
        <w:t xml:space="preserve"> размеща</w:t>
      </w:r>
      <w:r w:rsidR="008B662B">
        <w:t>е</w:t>
      </w:r>
      <w:r w:rsidR="002F2E92" w:rsidRPr="002F2E92">
        <w:t>тся актуальн</w:t>
      </w:r>
      <w:r w:rsidR="008B662B">
        <w:t>ая</w:t>
      </w:r>
      <w:r w:rsidR="002F2E92" w:rsidRPr="002F2E92">
        <w:t xml:space="preserve"> </w:t>
      </w:r>
      <w:r w:rsidR="008B662B">
        <w:t>информация</w:t>
      </w:r>
      <w:r w:rsidR="002F2E92" w:rsidRPr="002F2E92">
        <w:t xml:space="preserve"> для субъектов м</w:t>
      </w:r>
      <w:r w:rsidR="002F2E92" w:rsidRPr="002F2E92">
        <w:t>а</w:t>
      </w:r>
      <w:r w:rsidR="002F2E92" w:rsidRPr="002F2E92">
        <w:t>лого и среднего предпринимательства об изменениях</w:t>
      </w:r>
      <w:r w:rsidR="008B662B">
        <w:t xml:space="preserve"> </w:t>
      </w:r>
      <w:r w:rsidR="002F2E92" w:rsidRPr="002F2E92">
        <w:t>в законодательстве, о проводимых конкурсах, грантах</w:t>
      </w:r>
      <w:r w:rsidR="008B662B">
        <w:t xml:space="preserve"> и других видах государственной поддержки, действующих на терр</w:t>
      </w:r>
      <w:r w:rsidR="008B662B">
        <w:t>и</w:t>
      </w:r>
      <w:r w:rsidR="008B662B">
        <w:t xml:space="preserve">тории </w:t>
      </w:r>
      <w:r w:rsidR="002F2E92" w:rsidRPr="002F2E92">
        <w:t xml:space="preserve"> </w:t>
      </w:r>
      <w:r w:rsidR="008B662B">
        <w:t>Алтайского края.</w:t>
      </w:r>
    </w:p>
    <w:p w:rsidR="005437CB" w:rsidRDefault="002D4908" w:rsidP="00101D56">
      <w:pPr>
        <w:jc w:val="both"/>
      </w:pPr>
      <w:r>
        <w:t xml:space="preserve">    </w:t>
      </w:r>
      <w:r w:rsidR="00AC78A3">
        <w:t xml:space="preserve">По </w:t>
      </w:r>
      <w:r w:rsidR="000A083D">
        <w:t>третьему во</w:t>
      </w:r>
      <w:r w:rsidR="00AC78A3">
        <w:t xml:space="preserve">просу заслушали Долгову Т. </w:t>
      </w:r>
      <w:r w:rsidR="0064406D">
        <w:t xml:space="preserve">П., она объявила присутствующим, что празднование </w:t>
      </w:r>
      <w:r w:rsidR="0064406D" w:rsidRPr="00AB6DBE">
        <w:t>Дня российского предпринимательства</w:t>
      </w:r>
      <w:r w:rsidR="0064406D">
        <w:t xml:space="preserve"> состоится 24 мая в школе искусств,  и предложила предпринимателям направить в комиссию по наградам документы для награждения.</w:t>
      </w:r>
    </w:p>
    <w:p w:rsidR="003731D2" w:rsidRDefault="002D4908" w:rsidP="00101D56">
      <w:pPr>
        <w:pStyle w:val="a4"/>
        <w:spacing w:before="0" w:beforeAutospacing="0" w:after="0" w:afterAutospacing="0"/>
        <w:jc w:val="both"/>
      </w:pPr>
      <w:r>
        <w:t xml:space="preserve">     </w:t>
      </w:r>
      <w:r w:rsidR="0064406D">
        <w:t xml:space="preserve">По </w:t>
      </w:r>
      <w:r w:rsidR="000A083D">
        <w:t>четвертому</w:t>
      </w:r>
      <w:r w:rsidR="0064406D">
        <w:t xml:space="preserve"> вопросу выступил Мгдесян А. Х. по обсуждению вопроса торговли на ярмарке</w:t>
      </w:r>
      <w:r w:rsidR="003731D2">
        <w:t xml:space="preserve">: </w:t>
      </w:r>
      <w:r w:rsidR="0064406D">
        <w:t>Торговли на площади возле</w:t>
      </w:r>
      <w:r w:rsidR="003731D2">
        <w:t xml:space="preserve"> магазина </w:t>
      </w:r>
      <w:r w:rsidR="0064406D">
        <w:t xml:space="preserve"> «Аникс», счита</w:t>
      </w:r>
      <w:r w:rsidR="003731D2">
        <w:t>ю</w:t>
      </w:r>
      <w:r w:rsidR="0064406D">
        <w:t>, не должно</w:t>
      </w:r>
      <w:r w:rsidR="003731D2">
        <w:t xml:space="preserve">. </w:t>
      </w:r>
      <w:r w:rsidR="0064406D">
        <w:t>С сельской администрацией в этом вопросе мы не находим понимания. Территория рынка в неуд</w:t>
      </w:r>
      <w:r w:rsidR="0064406D">
        <w:t>о</w:t>
      </w:r>
      <w:r w:rsidR="0064406D">
        <w:lastRenderedPageBreak/>
        <w:t>влетворительном состоянии, ее нужно привести в порядок, и там места хватит для всех, кто желает торговать. Считаю, что этот вопрос нужно решать на районном уровне. Пре</w:t>
      </w:r>
      <w:r w:rsidR="0064406D">
        <w:t>д</w:t>
      </w:r>
      <w:r w:rsidR="0064406D">
        <w:t>лагаем разработать новую схему планирования нестационарных торговых мест, где будет указано, где можно торговать, а где – нельзя, ввести ощутимые штрафы за торговлю в н</w:t>
      </w:r>
      <w:r w:rsidR="0064406D">
        <w:t>е</w:t>
      </w:r>
      <w:r w:rsidR="0064406D">
        <w:t xml:space="preserve">положенных местах. </w:t>
      </w:r>
    </w:p>
    <w:p w:rsidR="0064406D" w:rsidRDefault="0064406D" w:rsidP="00101D56">
      <w:pPr>
        <w:pStyle w:val="a4"/>
        <w:spacing w:before="0" w:beforeAutospacing="0" w:after="0" w:afterAutospacing="0"/>
        <w:jc w:val="both"/>
      </w:pPr>
      <w:r>
        <w:t>Овсянников</w:t>
      </w:r>
      <w:r w:rsidR="003731D2">
        <w:t xml:space="preserve"> А. В:  Нам нужно внимательно изучить сложившуюся обстановку. Чтобы вносить изменения в схему, необходимы конкретные предложения, которые также дол</w:t>
      </w:r>
      <w:r w:rsidR="003731D2">
        <w:t>ж</w:t>
      </w:r>
      <w:r w:rsidR="003731D2">
        <w:t>ны быть внимательно рассмотрены. Так что ждем предложений</w:t>
      </w:r>
    </w:p>
    <w:p w:rsidR="003731D2" w:rsidRDefault="003731D2" w:rsidP="00101D56">
      <w:pPr>
        <w:pStyle w:val="a4"/>
        <w:spacing w:before="0" w:beforeAutospacing="0" w:after="0" w:afterAutospacing="0"/>
      </w:pPr>
      <w:r>
        <w:t>Поваров Е. Ю.: Предлагаю на следующем заседании совета рассмотреть этот вопрос и пригласить к нам главу Троицкого сельсовета Малых С. А.</w:t>
      </w:r>
    </w:p>
    <w:p w:rsidR="0064406D" w:rsidRDefault="001358F8" w:rsidP="00101D56">
      <w:pPr>
        <w:pStyle w:val="a4"/>
        <w:spacing w:before="0" w:beforeAutospacing="0" w:after="0" w:afterAutospacing="0"/>
        <w:jc w:val="both"/>
      </w:pPr>
      <w:r>
        <w:t xml:space="preserve">Мгдесян А. Х.: Мы неоднократно поднимали вопрос </w:t>
      </w:r>
      <w:r w:rsidR="0064406D">
        <w:t xml:space="preserve"> не</w:t>
      </w:r>
      <w:r w:rsidR="00101D56">
        <w:t>формальной занятости. О</w:t>
      </w:r>
      <w:r w:rsidR="0064406D">
        <w:t>пред</w:t>
      </w:r>
      <w:r w:rsidR="0064406D">
        <w:t>е</w:t>
      </w:r>
      <w:r w:rsidR="0064406D">
        <w:t>ленная работа по снижению неформальной занятости</w:t>
      </w:r>
      <w:r w:rsidR="00101D56">
        <w:t xml:space="preserve"> конечно </w:t>
      </w:r>
      <w:r w:rsidR="0064406D">
        <w:t xml:space="preserve">в районе ведется, </w:t>
      </w:r>
      <w:r w:rsidR="00101D56">
        <w:t>четыре дела передали в суд. Но дела вернули назад, так как нет доказательств. Прокуратура в</w:t>
      </w:r>
      <w:r w:rsidR="00101D56">
        <w:t>о</w:t>
      </w:r>
      <w:r w:rsidR="00101D56">
        <w:t xml:space="preserve">обще устранилась от этого вопроса. </w:t>
      </w:r>
    </w:p>
    <w:p w:rsidR="0064406D" w:rsidRDefault="00101D56" w:rsidP="00101D56">
      <w:pPr>
        <w:pStyle w:val="a4"/>
        <w:spacing w:before="0" w:beforeAutospacing="0" w:after="0" w:afterAutospacing="0"/>
      </w:pPr>
      <w:r>
        <w:t xml:space="preserve">Овсянников А. В.: </w:t>
      </w:r>
      <w:r w:rsidR="001C08C0">
        <w:t xml:space="preserve"> </w:t>
      </w:r>
      <w:r w:rsidR="0064406D">
        <w:t>При администрации района мы создаем координационный совет</w:t>
      </w:r>
      <w:r w:rsidR="001C08C0">
        <w:t xml:space="preserve"> </w:t>
      </w:r>
      <w:r w:rsidR="0064406D">
        <w:t>куда войдут представители правоохранительных органов,</w:t>
      </w:r>
      <w:r w:rsidR="001C08C0">
        <w:t xml:space="preserve"> прокуратуры, начальник суда</w:t>
      </w:r>
      <w:r w:rsidR="0064406D">
        <w:t xml:space="preserve"> и на заседаниях будем совместно решать острые проблемы, в том числе и по привлечению к ответственности людей, которые нелегально занимаются предпринимательством.</w:t>
      </w:r>
    </w:p>
    <w:p w:rsidR="0064406D" w:rsidRDefault="0064406D" w:rsidP="00701544">
      <w:pPr>
        <w:pStyle w:val="a4"/>
        <w:spacing w:before="0" w:beforeAutospacing="0" w:after="0" w:afterAutospacing="0"/>
        <w:jc w:val="both"/>
      </w:pPr>
      <w:r>
        <w:t>Овсянников</w:t>
      </w:r>
      <w:r w:rsidR="00701544">
        <w:t xml:space="preserve"> А. В.</w:t>
      </w:r>
      <w:r>
        <w:t xml:space="preserve"> озвучил еще одну актуальную т</w:t>
      </w:r>
      <w:r w:rsidR="00701544">
        <w:t xml:space="preserve">ему – трудоустройство инвалидов: </w:t>
      </w:r>
      <w:r>
        <w:t>Мы видим, что с течением времени меняются условия</w:t>
      </w:r>
      <w:r w:rsidR="00701544">
        <w:t xml:space="preserve"> приема инвалидов на работу. </w:t>
      </w:r>
      <w:r>
        <w:t xml:space="preserve"> Если раньше человека с ограниченными возможностями здоровья можно было принять на р</w:t>
      </w:r>
      <w:r>
        <w:t>а</w:t>
      </w:r>
      <w:r>
        <w:t>боту на две недели, и это учитывалось как факт трудоустройства, то теперь нужно, чтобы он отработал как минимум четыре месяца. В нашем районе в этом году мы должны труд</w:t>
      </w:r>
      <w:r>
        <w:t>о</w:t>
      </w:r>
      <w:r>
        <w:t>устроить 52 инвалида, а до сих пор работу предоставили только десятерым, то есть этот показатель не выполняется.</w:t>
      </w:r>
    </w:p>
    <w:p w:rsidR="00144DDB" w:rsidRDefault="00144DDB" w:rsidP="00701544">
      <w:pPr>
        <w:pStyle w:val="a4"/>
        <w:spacing w:before="0" w:beforeAutospacing="0" w:after="0" w:afterAutospacing="0"/>
        <w:jc w:val="both"/>
      </w:pPr>
      <w:r>
        <w:t>Мгдесян А. Х.: Проблема в том, что инвалиды сами не хотят идти на работу</w:t>
      </w:r>
      <w:r w:rsidR="00AE537F">
        <w:t>. С центра з</w:t>
      </w:r>
      <w:r w:rsidR="00AE537F">
        <w:t>а</w:t>
      </w:r>
      <w:r w:rsidR="00AE537F">
        <w:t xml:space="preserve">нятости ко мне пришел трудоустраиваться человек, но он не выражает желания работать. У меня только один выход оформить его дневным сторожем и платить ему зарплату. </w:t>
      </w:r>
    </w:p>
    <w:p w:rsidR="00AE537F" w:rsidRDefault="00AE537F" w:rsidP="00701544">
      <w:pPr>
        <w:pStyle w:val="a4"/>
        <w:spacing w:before="0" w:beforeAutospacing="0" w:after="0" w:afterAutospacing="0"/>
        <w:jc w:val="both"/>
      </w:pPr>
      <w:r>
        <w:t>Овсянников А. В.: Берите с таких письменное уведомление, что они отказываются от р</w:t>
      </w:r>
      <w:r>
        <w:t>а</w:t>
      </w:r>
      <w:r>
        <w:t>боты.</w:t>
      </w:r>
    </w:p>
    <w:p w:rsidR="0064406D" w:rsidRDefault="0064406D" w:rsidP="00701544">
      <w:pPr>
        <w:pStyle w:val="a4"/>
        <w:spacing w:before="0" w:beforeAutospacing="0" w:after="0" w:afterAutospacing="0"/>
        <w:jc w:val="both"/>
      </w:pPr>
      <w:r>
        <w:t>В ходе заседания представители бизнеса поднимали и другие вопросы, которыми необх</w:t>
      </w:r>
      <w:r>
        <w:t>о</w:t>
      </w:r>
      <w:r>
        <w:t>димо заниматься, — благоустройство, организация похоронного дела и другие.</w:t>
      </w:r>
    </w:p>
    <w:p w:rsidR="0064406D" w:rsidRDefault="0064406D" w:rsidP="00701544">
      <w:pPr>
        <w:pStyle w:val="a4"/>
        <w:spacing w:before="0" w:beforeAutospacing="0" w:after="0" w:afterAutospacing="0"/>
        <w:jc w:val="both"/>
      </w:pPr>
      <w:r>
        <w:t>В</w:t>
      </w:r>
      <w:r w:rsidR="003D4701">
        <w:t xml:space="preserve"> заключение глава района Овсянников А. В. сказал присутствующим, что в</w:t>
      </w:r>
      <w:r>
        <w:t>се наши р</w:t>
      </w:r>
      <w:r>
        <w:t>е</w:t>
      </w:r>
      <w:r>
        <w:t>шения должны быть направлены на улучшение качества жизни населения и чтобы наш район был развитым и современным. Мы будем этого добиваться совместными усилиями.</w:t>
      </w:r>
    </w:p>
    <w:p w:rsidR="0064406D" w:rsidRDefault="0064406D" w:rsidP="00A63837"/>
    <w:p w:rsidR="003D4701" w:rsidRDefault="003D4701" w:rsidP="00A63837"/>
    <w:p w:rsidR="003D4701" w:rsidRDefault="003D4701" w:rsidP="00A63837"/>
    <w:p w:rsidR="003D4701" w:rsidRDefault="003D4701" w:rsidP="00A63837"/>
    <w:p w:rsidR="003D4701" w:rsidRDefault="003D4701" w:rsidP="00A63837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Л. Ю. Баркова </w:t>
      </w:r>
    </w:p>
    <w:p w:rsidR="005B4BD7" w:rsidRDefault="005B4BD7" w:rsidP="00A63837"/>
    <w:p w:rsidR="001E0DBB" w:rsidRPr="00A63837" w:rsidRDefault="001E0DBB" w:rsidP="00A63837"/>
    <w:sectPr w:rsidR="001E0DBB" w:rsidRPr="00A63837" w:rsidSect="00AB6DB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16"/>
    <w:rsid w:val="00001A39"/>
    <w:rsid w:val="000A083D"/>
    <w:rsid w:val="00101230"/>
    <w:rsid w:val="00101D56"/>
    <w:rsid w:val="001358F8"/>
    <w:rsid w:val="00144DDB"/>
    <w:rsid w:val="001628D2"/>
    <w:rsid w:val="001C08C0"/>
    <w:rsid w:val="001E0DBB"/>
    <w:rsid w:val="002D4908"/>
    <w:rsid w:val="002F2E92"/>
    <w:rsid w:val="003731D2"/>
    <w:rsid w:val="003C3216"/>
    <w:rsid w:val="003C7581"/>
    <w:rsid w:val="003D4701"/>
    <w:rsid w:val="00401FA6"/>
    <w:rsid w:val="00475E0C"/>
    <w:rsid w:val="00502E7B"/>
    <w:rsid w:val="005437CB"/>
    <w:rsid w:val="005B3812"/>
    <w:rsid w:val="005B4BD7"/>
    <w:rsid w:val="0064406D"/>
    <w:rsid w:val="00701544"/>
    <w:rsid w:val="008312C6"/>
    <w:rsid w:val="0086038E"/>
    <w:rsid w:val="008B662B"/>
    <w:rsid w:val="00983CF4"/>
    <w:rsid w:val="00A63837"/>
    <w:rsid w:val="00A6719F"/>
    <w:rsid w:val="00AB4A54"/>
    <w:rsid w:val="00AB6DBE"/>
    <w:rsid w:val="00AC78A3"/>
    <w:rsid w:val="00AE537F"/>
    <w:rsid w:val="00AF5055"/>
    <w:rsid w:val="00B875A2"/>
    <w:rsid w:val="00BA049E"/>
    <w:rsid w:val="00C0236D"/>
    <w:rsid w:val="00D73950"/>
    <w:rsid w:val="00E5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"/>
    <w:basedOn w:val="a"/>
    <w:rsid w:val="0086038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860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 Знак Знак Знак Знак Знак Знак Знак Знак Знак Знак Знак Знак"/>
    <w:basedOn w:val="a"/>
    <w:rsid w:val="00AB6DB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A6383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Normal (Web)"/>
    <w:basedOn w:val="a"/>
    <w:uiPriority w:val="99"/>
    <w:semiHidden/>
    <w:unhideWhenUsed/>
    <w:rsid w:val="0064406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62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"/>
    <w:basedOn w:val="a"/>
    <w:rsid w:val="0086038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860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 Знак Знак Знак Знак Знак Знак Знак Знак Знак Знак Знак Знак"/>
    <w:basedOn w:val="a"/>
    <w:rsid w:val="00AB6DB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A6383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Normal (Web)"/>
    <w:basedOn w:val="a"/>
    <w:uiPriority w:val="99"/>
    <w:semiHidden/>
    <w:unhideWhenUsed/>
    <w:rsid w:val="0064406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62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9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Баркова_Л_Ю</dc:creator>
  <cp:lastModifiedBy>Смолякова</cp:lastModifiedBy>
  <cp:revision>2</cp:revision>
  <cp:lastPrinted>2018-12-20T05:56:00Z</cp:lastPrinted>
  <dcterms:created xsi:type="dcterms:W3CDTF">2018-12-24T00:48:00Z</dcterms:created>
  <dcterms:modified xsi:type="dcterms:W3CDTF">2018-12-24T00:48:00Z</dcterms:modified>
</cp:coreProperties>
</file>