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9B" w:rsidRPr="0065549B" w:rsidRDefault="0065549B" w:rsidP="0065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5549B" w:rsidRPr="0065549B" w:rsidRDefault="0065549B" w:rsidP="00655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реализуемых на территории муниципального образования Троицкий район Алтайского края проектах и мероприятиях, связанных с исполнением поруч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Указов Президента Российской Федерации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9B" w:rsidRPr="0065549B" w:rsidRDefault="0065549B" w:rsidP="006554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в целях  обеспечения надлеж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исполнения названных выше поручений и указаний в Трои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районе принято постановление Администрации района от 24.05.2013 № 332 «Об утверждении Порядка исполнения на территории муниципального образ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Троицкий район Алтайского края поручений и указаний Президента Росси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Председателя Правительства Российской Федерации». На официальном сайте района заведена постоянная рубрика «Исполнение поруч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указаний Президента Российской Федерации».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 исполнение подпункта «а» пункта 2 Указа Президента Российской Федерации от 17 апреля 2017 года № 171 «О мониторинге и анализе результ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обращения граждан и организаций» на официальном сайте района разм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щено программное обеспечение «Аналитическая система «Спутник» (счетчик обращений).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 прием обращений граждан в форме электронного документа через Интернет-приемную на официальном сайте муниципального образования. Должнос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лицами органов местного самоуправления района обеспечено участие в пров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О</w:t>
      </w:r>
      <w:r w:rsidRPr="006554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бщероссийского дня приема граждан.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информация об уполномоченных лицах  в электронном справочнике на ресурсе ССТУ.РФ.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Во исполнение Поручения Президента Российской Федерации РК № 5123-4в от 06.05.2014,.в целях развития институтов гражданского общества и всестороннего учета интересов населения муниципального образования, созд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условий для уч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населения в осуществлении общественного контроля в порядке и формах, пред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Федеральным законом от 21.07.2014 № 212-ФЗ «Об основах общественного контроля в Российской Федерации», зак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Алтайского края от 29.06.2015 №52-ЗС «Об общественном контроле в 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тайском крае», в Троицком районе созданы Общественные Советы, которые выполняют консультативно-совещательные  функции при главе Администр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района.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3.В рамках поручения Президента Российской Федерации РК № 6964-4 от 10.06.2011 по организации регулярных встреч органов местного самоуправл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представителями общественных организаций и других структур гражда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общества по социальным и иным общественно-значимым вопросам,  в планы работы Администрации Троицкого района,  органов местного сам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поселений вносятся регулярные встречи главы администрации ра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руководителей органов местного самоуправления поселений с обществе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4.На официальном сайте района в информационно-телекоммуникационной сети Интернет размещается и поддерживается в акт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состоянии информация</w:t>
      </w:r>
      <w:bookmarkStart w:id="0" w:name="_GoBack"/>
      <w:bookmarkEnd w:id="0"/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предусмотренная Федеральным законом от 09.02.2009 № 8-ФЗ «Об обеспечении доступа к информации о деятельности государственных органов и органов местного самоуправления», о порядке ок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муниципальных услуг, тексты административных регламентов пред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муниципальных услуг.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целях  реализации в муниципальном образовании Троицкий район  Алта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 Указов Президента Российской  Федерации от 07.05.2012 года №596-606 утвержден перечень целевых показателей, характеризующих выпо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указов: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5.5 Так для исполнения Указа  Президента Российской Федерации от 07мая 2012 года №596</w:t>
      </w:r>
      <w:r w:rsidRPr="0065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долгосрочной государственной экономической пол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тике», внедрены 11 Стандартов «деятельности органов местного самоуправл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обеспечению благоприятного инвестиционного климата в муниципал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образованиях Алтайского края. В рамках  этих стандартов постоянно 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работа.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5.6 По  Указу Президента Российской Федерации от 07.05.2012 №601 «Об 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совершенствованиях системы государственного управления», были провед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следующие мероприятия: 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присоединены муниципальные услуги к «эталонным карточкам» на Едином портале государственных и муниципальных услуг, для обращения в электро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за услугой;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 реестр муниципальных услуг муниципального образования Троицкий район Алтайского края, для оказания услуг в электронной форме;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КАУ «Многофункциональный центр предоставления государственных и муниципальных услуг Алтайского края» организовано предоставление 8-ми муниц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в электронной форме;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происходит реализация полиграфической продукции по предоставлению 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в электронной форме.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Планируются: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новых административных регламентов по предоставлению мун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услуг в электронной форме;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рамках реализации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 районов»  проводиться мониторинг «о достигнутых значениях показателей эффективности деятельн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органов местного самоуправления  и ежегодно разрабатывается доклад 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Троицкого района «О достигнутых значениях показателей эффе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деятельности органов местн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и их планируемых значениях на трех летний период. Формирование доклада осуществляется в 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томатизированном режиме  через АИС «Банк данных социально –экономического развития Алтайского края».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соответствии с 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перечне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поручений  Президента Российской Фед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рации  по итогам  заседания Госсовета и Совета по реализации приоритетных 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национальных проектов и демографической политике от 21.04.2014г. </w:t>
      </w:r>
      <w:r w:rsidRPr="006554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 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РК №5123-4а от 06.05.2014(№ Пр-2159 от 09.09.2014))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Троицкого разработаны следующие Мун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ципальные программы   по исполнению перечня поручений  Президента РФ: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7.1.«Поддержка и развитие малого и среднего предпринимательства в Троицк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го районе» на 2014-2020 годы, утвержденная Постановлением № 533 от 29.07.2015года;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7.2. «Программа  социально- экономического развития муниципального образования Троицкий район Алтайского края на 2013-2017 годы», утвержде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ная решением  Троицкого  районного Совета депутатов  №107 от 26.12.2012 г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да;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7.3. «Устойчивое развитие сельских поселений Троицкого района на 2013-2020годы, утвержденная  Постановлением Администрации района от 13.02.2013 № 58;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7.4.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доступным и комфортным жильем населения Троицк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района» на 2015-2020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утвержденная  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892 от 10.12. 2014г.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7.5. «Развитие туризма в Троицкого районе Алтайского края» на 2016-2020 г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Calibri" w:hAnsi="Times New Roman" w:cs="Times New Roman"/>
          <w:sz w:val="28"/>
          <w:szCs w:val="28"/>
          <w:lang w:eastAsia="ru-RU"/>
        </w:rPr>
        <w:t>ды, утвержденная 29.10.2015г №642;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Указу  №2869</w:t>
      </w:r>
      <w:r w:rsidRPr="0065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26.10.2012 на территории муниципального образ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внедрена </w:t>
      </w:r>
      <w:hyperlink r:id="rId5" w:history="1">
        <w:r w:rsidRPr="006554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система межведомственного взаимодействия "Smart-Route"</w:t>
        </w:r>
      </w:hyperlink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позволяющая организовать взаимодействие в электронном виде органов мес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 Троицкого района Алтайского края с  территориальными органами федеральных  и региональных органов исполнительной власти при подаче гражданами и юридич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 заявлений о предоставлении им земельных участков.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 Поручению Президента РФ № Пр-293 от 20.02.2015 решением Тр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ицкого районного Совета депутатов от 27.05.2016г № 22 утверждено Полож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стратег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 планировании в муниципальном образовании Троицкий район  Алтайского края.  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Поручению Президента РФ № Пр-240 от 11.02.2013 в районе 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мониторинг совершенствования системы оплаты труда в муниципальных учрежден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района.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Поручению Президента РФ №</w:t>
      </w:r>
      <w:hyperlink r:id="rId6" w:anchor="assignment-2" w:history="1">
        <w:r w:rsidRPr="006554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Пр-93 от 22.01.2015 г.,  в целях с</w:t>
        </w:r>
        <w:r w:rsidRPr="006554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6554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хранения и развития культурного наследия на территории Троицкого района действует  муниципальная  целевая программа </w:t>
        </w:r>
      </w:hyperlink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Троицкого  района» на 2015-2020г.г.  (Постановление Администрации Троицкого района № 837 от 14.11.2014.).</w:t>
      </w:r>
    </w:p>
    <w:p w:rsidR="0065549B" w:rsidRPr="0065549B" w:rsidRDefault="0065549B" w:rsidP="0065549B">
      <w:pPr>
        <w:shd w:val="clear" w:color="auto" w:fill="F8F8F8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Указам Президента РФ, связанных с усилением контроля за 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блюдением законодательства о противодействии коррупции, принят план 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противодействию коррупции на 2017 год (Постановление Адм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района от 17.02.2015 № 75).  На официальном сайте района действ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раздел «Противодействие коррупции», где размещаются сведения о доходах, расходах, об имуществе и обязательствах имущественного характера муниц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служащих и лиц, замещающих должности муниципальной службы и иные НПА и методические рекомендации. Ведется мониторинг хода реализ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ции мероприятий по противодействию коррупции в органах местного сам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65549B" w:rsidRPr="0065549B" w:rsidRDefault="0065549B" w:rsidP="0065549B">
      <w:pPr>
        <w:shd w:val="clear" w:color="auto" w:fill="FFFFFF"/>
        <w:tabs>
          <w:tab w:val="left" w:leader="underscore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655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Президента</w:t>
      </w:r>
      <w:r w:rsidRPr="00655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655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23.01.2012 N Пр-164 «О результатах де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тельности антитеррористических комиссий органов исполнительной власти субъектов Российской Федерации и органов местного самоуправления по обе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печению а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титеррористической защиты населения и объектов, расположенных на территории субъектов Российской Федерации» Администрацией Троицкого района проведены следующие мероприятия:</w:t>
      </w:r>
    </w:p>
    <w:p w:rsidR="0065549B" w:rsidRPr="0065549B" w:rsidRDefault="0065549B" w:rsidP="0065549B">
      <w:pPr>
        <w:shd w:val="clear" w:color="auto" w:fill="FFFFFF"/>
        <w:tabs>
          <w:tab w:val="left" w:leader="underscore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Разработаны и приняты все необходимые нормативно-правовые 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 реализации  комплексных мер по обеспечению </w:t>
      </w:r>
      <w:r w:rsidRPr="006554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антитеррористической защиты населения и объектов, расположенных на территории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 рай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65549B" w:rsidRPr="0065549B" w:rsidRDefault="0065549B" w:rsidP="0065549B">
      <w:pPr>
        <w:shd w:val="clear" w:color="auto" w:fill="FFFFFF"/>
        <w:tabs>
          <w:tab w:val="left" w:leader="underscore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13.2. На территории района разработана и действует целевая муниципальная пр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грамма «Профилактика терроризма и экстремизма на территории Троицкого района Алтайского края на 2015-2020 годы» утвержденная постановлением А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министрацией района от 10.12.2014 № 907 . Для реализации Программы, бюдж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том района предусмотрено выделение финансовых средств которые направляются на приобретение наглядной д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кументации.</w:t>
      </w:r>
    </w:p>
    <w:p w:rsidR="0065549B" w:rsidRPr="0065549B" w:rsidRDefault="0065549B" w:rsidP="0065549B">
      <w:pPr>
        <w:shd w:val="clear" w:color="auto" w:fill="FFFFFF"/>
        <w:tabs>
          <w:tab w:val="left" w:leader="underscore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13.3. Комиссия по координации антитеррористических мероприятий на те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рит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рии Троицкого района создана и утверждена постановлением администрации Троицкого района от 01.09.2015г №521., В соответствии с утвержденным Планом,  ежеквартально проводятся   заседания комиссии. (Указ Президента РФ от 15.02.2006 № 116 (ред. от 29.07.2017) "О мерах по противодействию терроризму")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14.  Об исполнении Указа Президента РФ </w:t>
      </w:r>
      <w:r w:rsidRPr="0065549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от 20.12.2016 № 696</w:t>
      </w:r>
      <w:r w:rsidRPr="0065549B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eastAsia="ru-RU"/>
        </w:rPr>
        <w:t xml:space="preserve"> 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«Об утве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ждении Основ государственной политики Российской Федерации в области гра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данской обороны на период до 2030 года»: планирование и организация провед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ния мероприятий по гражданской обороне в пределах полномочий обеспечивае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ся. Нормативно-правовые и планирующие документы по обеспечению меропри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тий гражданской обороны и защиты населения и территорий района от чрезв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Pr="0065549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чайных ситуаций разработаны.</w:t>
      </w:r>
    </w:p>
    <w:p w:rsidR="0065549B" w:rsidRPr="0065549B" w:rsidRDefault="0065549B" w:rsidP="0065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Поручение Президента РФ № Пр-967 от 29.04.2013: ведется монит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ринг, дважды в год осуществляется комплексное обследование автобусных, школьных маршрутов, автодорог на предмет соответствия нормативному 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стоянию. </w:t>
      </w:r>
    </w:p>
    <w:p w:rsidR="0065549B" w:rsidRPr="0065549B" w:rsidRDefault="0065549B" w:rsidP="0065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 поручению Президента РФ  № Пр-1479 от 06.07.2013:  Со стороны Администрации района ведется ежедневный мониторинг деятельности жили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но-коммунальных предприятий на территории района. Ведется работа по ра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 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вестиционных программ.</w:t>
      </w:r>
    </w:p>
    <w:p w:rsidR="0065549B" w:rsidRPr="0065549B" w:rsidRDefault="0065549B" w:rsidP="0065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 Поручению Президента РФ  № Пр-995ГС от 01.05.2014: на терр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района проблем с доступностью  медицинских, образовательных учр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для населения нет.</w:t>
      </w:r>
    </w:p>
    <w:p w:rsidR="0065549B" w:rsidRPr="0065549B" w:rsidRDefault="0065549B" w:rsidP="0065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Поручение Президента РФ № Пр-2651ГС от 12.11.2014: Мониторинг веде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дважды в год осуществляется комплексное обследование автобусных, школьных маршрутов, автодорог на предмет соответствия нормативному 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стоянию. </w:t>
      </w:r>
    </w:p>
    <w:p w:rsidR="0065549B" w:rsidRPr="0065549B" w:rsidRDefault="0065549B" w:rsidP="00655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составляются соответствующие акты и предоставляются заи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тересованным ведомствам.</w:t>
      </w:r>
    </w:p>
    <w:p w:rsidR="0065549B" w:rsidRPr="0065549B" w:rsidRDefault="0065549B" w:rsidP="00655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Поручение Президента РФ  № Пр-287 от 20.02.2015 Администрацией района ежегодно в плановом режиме проводится работа по приведению в соо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установленными стандартами пешеходных переходов. В 2017 году обустроено 2 п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шеходных перехода в с. Троицкое, 1 пешеходный переход в с. Краснояры. Проведены работы по обновлению существующих пешеходных п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реходов.</w:t>
      </w:r>
    </w:p>
    <w:p w:rsidR="0065549B" w:rsidRPr="0065549B" w:rsidRDefault="0065549B" w:rsidP="00655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 Поручение Президента РФ № Пр-1608 от 09.08.2015: в 2016 году 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министрацией района проведена работа по оформлению права собственности муниципал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Троицкий район Алтайского края газовых сетей высокого и низкого давления. В настоящее время проводятся работы по объе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водоснабжения. Концессионное соглашение находится в стадии разрабо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</w:p>
    <w:p w:rsidR="0065549B" w:rsidRPr="0065549B" w:rsidRDefault="0065549B" w:rsidP="00655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21. Поручение Президента РФ  № Пр-637 от 11.04.2016: В 2017 году ра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утверждены проекты организации дорожного движения части улиц районного центра - с. Троицкое.</w:t>
      </w:r>
    </w:p>
    <w:p w:rsidR="0065549B" w:rsidRPr="0065549B" w:rsidRDefault="0065549B" w:rsidP="00655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Администрацией района утверждена муниципальная программа Троицк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«Обеспечение прав граждан и их безопасности на 2013-2020 годы». В данную программу включены мероприятия по формированию законопослу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поведения участников дорожного движения.</w:t>
      </w:r>
    </w:p>
    <w:p w:rsidR="0065549B" w:rsidRPr="0065549B" w:rsidRDefault="0065549B" w:rsidP="0065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Поручение президента № Пр-1138ГС от 11.06.2016 Разработка град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документации: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Троицкого района входят 11 сельских поселений.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и утверждена Схема территориального планирования района.  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Генеральные планы и Правила землепольз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застройки полностью  на 5 сельсоветов: Троицкий, Беловский, Гордее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ский, Заво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Хайрюзовский.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оставшиеся сельсоветы (Петровский, Южаковский, Боровлянский, 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полянский, Ереминский, Кипешинский) приняты решения об отсутствии  необход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в разработке Генпланов. Разработаны и утверждены Правила землепользования и застройки  на часть территорий данных сельсоветов.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ведется  разработка ПЗЗ на еще одну часть террит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Ереминского сельсовета ( с.Еремино).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Нормативы градостроительного проектиров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Троицкого района. До 01.11.2017ш. будут утверждены Нормативы град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проектирования на все сельские поселения.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градостроительные документы размещены во ФГИС.</w:t>
      </w:r>
    </w:p>
    <w:p w:rsidR="0065549B" w:rsidRPr="0065549B" w:rsidRDefault="0065549B" w:rsidP="006554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программы комплексного развития социал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инфраструктуры на Гордеевский, Троицкий и Заводской сельсоветы. Ра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работаны и утверждены программы комплексного развития коммунальной и транспортной инфраструктуры на Гордеевский сельсовет. Ведется работа по разработке комплексных программ на оставшиеся сельсоветы, будут утвержд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до конца 2017 года.</w:t>
      </w:r>
    </w:p>
    <w:p w:rsidR="0065549B" w:rsidRPr="0065549B" w:rsidRDefault="0065549B" w:rsidP="0065549B">
      <w:pPr>
        <w:shd w:val="clear" w:color="auto" w:fill="FFFFFF"/>
        <w:tabs>
          <w:tab w:val="left" w:leader="underscore" w:pos="1397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2017 году на территории  Троицкого сельсовета реализован проект ра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общественной инфраструктуры, основанных на местных инициативах: построена де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площадка в с.Троицкое стоимостью 1,2 млн.руб.</w:t>
      </w:r>
    </w:p>
    <w:p w:rsidR="0065549B" w:rsidRPr="0065549B" w:rsidRDefault="0065549B" w:rsidP="0065549B">
      <w:pPr>
        <w:shd w:val="clear" w:color="auto" w:fill="FFFFFF"/>
        <w:tabs>
          <w:tab w:val="left" w:leader="underscore" w:pos="139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ведется работа по инвентаризации объектов благ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на территории пяти населенных пунктов района, имеющих числе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населения свыше 1 тыс.чел., с целью включения их в муниципальные программы и участия в приоритетном проекте «Формирование комфортной г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родской среды» на 2018-2022 годы</w:t>
      </w:r>
    </w:p>
    <w:p w:rsidR="0065549B" w:rsidRPr="0065549B" w:rsidRDefault="0065549B" w:rsidP="006554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Не разработаны концепции развития и проекты благоустройства улиц, пл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щадей и т.д. а также инфраструктуры для занятий физической культурой и спортом. (№ Пр-11381 ГС от 11.06.2016).</w:t>
      </w:r>
    </w:p>
    <w:p w:rsidR="0065549B" w:rsidRPr="0065549B" w:rsidRDefault="0065549B" w:rsidP="0065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По поручению Президента РФ № Пр-995ГС от 01.05.2014 (О дополн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мерах, направленных на повышение информированности сельского населения по вопросам государственной поддержки малого и среднего пре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принимательства и кооперации, включая разъяснение основных положений 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 РФ в данной сфере):</w:t>
      </w:r>
    </w:p>
    <w:p w:rsidR="0065549B" w:rsidRPr="0065549B" w:rsidRDefault="0065549B" w:rsidP="00655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24.1  В течении 2017 года в газете «На земле троицкой» было опублик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 18   материалов по вопросам государственной поддержки и работе учас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программ – «Начинающий фермер», «Семейная ферма».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24.2 Специалистами Управления по АПК Администрации района орган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зованы выезды в хозяйства,  действующих и будущих участников программ, также оказывают помощь в приобретении скота, техники, в составлении ра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отчетности по исполнению показателей в бизнес- проектов, За период с 2012 года и по настоящее время в районе получили гранты и стали участниками ФЦП «Начинающий фермер» (13 хозяйств) и «Семейная ферма» (1 хозяйство) -14 крестьянских(фермерских) х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24.3 В Управление по АПК Администрации района марте 2017 года  пр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 обучающий семинар  с претендентами по участию в ФЦП «Начинающий фермер и «Семейная ферма» и в июле 2017 года уже с действующими участн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программ по созданию сельскохозяйственных потребительских коопер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тивов в районе.</w:t>
      </w:r>
    </w:p>
    <w:p w:rsidR="0065549B" w:rsidRPr="0065549B" w:rsidRDefault="0065549B" w:rsidP="00655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24.4 На сайте Администрации Троицкого района не  публикуется инфо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мация  о работе участников программ так как много материалов проходит в местной газете, а при возникновении каких-либо вопросов со стороны глав КФХ и ЛПХ специалисты Управления по АПК Администрации района опер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 их разрешают.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25.  По  Поручению Президента РФ № Пр-995 ГС от 01.05.2014 (О мерах по развитию сети сельскохозяйственных потребительских кооперативов, в том числе кооперативных машинно-технологических  станций для технического оснащения малых форм хозяйствования) на территории района действуют 5 сельскохозяйственных-производственных кооперативов, занимающимися ра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тениеводством. В 2017 году владельцы ЛПХ  Троицкого района получили 2   гранта на создание крестьянско-фермерских хозяйств – на развитие молочного скотоводства.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 По  Поручению Президента РФ № Пр-812 от 25.04.2015 (об обесп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необходимых условий для  реализации сельскохозяйственными товар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производителями, включая крестьянские (фермерские) хозяйства, продовол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и произведенной ими сельскохозяйственной продукции, в том числе м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 и молочной проду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путем организации нестационарной и мобильной торговли, в также развития иных форм розничной торговли):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26.1 В июне 2017 года Троицкий район принял участие в краевом Сиби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«Дне поля». На  юбилейном  мероприятии, посвященному 80 – летию А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 была организована выставка - продажа  продукции, производ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сельскохозя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ственными  предприятиями. </w:t>
      </w:r>
    </w:p>
    <w:p w:rsidR="0065549B" w:rsidRPr="0065549B" w:rsidRDefault="0065549B" w:rsidP="00655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Поручению Президента № Пр-3021 от 13.11.2009 вопросы обесп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комплексной безопасности социальных объектов взяты под личный ко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главой Администрации района. Приняты меры антитеррористической  защищенности объе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55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района.</w:t>
      </w:r>
    </w:p>
    <w:p w:rsidR="000F1A78" w:rsidRDefault="000F1A78"/>
    <w:sectPr w:rsidR="000F1A78" w:rsidSect="006554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9B"/>
    <w:rsid w:val="00002230"/>
    <w:rsid w:val="00024088"/>
    <w:rsid w:val="000316F4"/>
    <w:rsid w:val="000362CE"/>
    <w:rsid w:val="00036B29"/>
    <w:rsid w:val="00043DAE"/>
    <w:rsid w:val="00054C3F"/>
    <w:rsid w:val="00056A48"/>
    <w:rsid w:val="000603EB"/>
    <w:rsid w:val="000607CF"/>
    <w:rsid w:val="00062666"/>
    <w:rsid w:val="0007781B"/>
    <w:rsid w:val="000936A2"/>
    <w:rsid w:val="000B3DE1"/>
    <w:rsid w:val="000B65DE"/>
    <w:rsid w:val="000C2D39"/>
    <w:rsid w:val="000D7A31"/>
    <w:rsid w:val="000E18EC"/>
    <w:rsid w:val="000E2D2B"/>
    <w:rsid w:val="000F0576"/>
    <w:rsid w:val="000F1A78"/>
    <w:rsid w:val="000F22FE"/>
    <w:rsid w:val="000F763E"/>
    <w:rsid w:val="00100A4A"/>
    <w:rsid w:val="00107AC3"/>
    <w:rsid w:val="00107DCC"/>
    <w:rsid w:val="0011185D"/>
    <w:rsid w:val="001119BD"/>
    <w:rsid w:val="00120341"/>
    <w:rsid w:val="00120DD2"/>
    <w:rsid w:val="00140785"/>
    <w:rsid w:val="00143104"/>
    <w:rsid w:val="00146C32"/>
    <w:rsid w:val="0015181D"/>
    <w:rsid w:val="00152182"/>
    <w:rsid w:val="00157337"/>
    <w:rsid w:val="0016685A"/>
    <w:rsid w:val="00175D26"/>
    <w:rsid w:val="00183400"/>
    <w:rsid w:val="00197BA7"/>
    <w:rsid w:val="001B19EB"/>
    <w:rsid w:val="001C14B7"/>
    <w:rsid w:val="001E3223"/>
    <w:rsid w:val="001E435F"/>
    <w:rsid w:val="001E47FB"/>
    <w:rsid w:val="001F692C"/>
    <w:rsid w:val="001F6D89"/>
    <w:rsid w:val="001F783B"/>
    <w:rsid w:val="00201CCD"/>
    <w:rsid w:val="00203EC5"/>
    <w:rsid w:val="002064C3"/>
    <w:rsid w:val="00207CB8"/>
    <w:rsid w:val="002224B0"/>
    <w:rsid w:val="0023345B"/>
    <w:rsid w:val="002411DD"/>
    <w:rsid w:val="00243F9C"/>
    <w:rsid w:val="00266618"/>
    <w:rsid w:val="002868AB"/>
    <w:rsid w:val="00287592"/>
    <w:rsid w:val="00287744"/>
    <w:rsid w:val="00290136"/>
    <w:rsid w:val="0029270F"/>
    <w:rsid w:val="002A0991"/>
    <w:rsid w:val="002A4221"/>
    <w:rsid w:val="002D0D67"/>
    <w:rsid w:val="002D1D60"/>
    <w:rsid w:val="002D7C57"/>
    <w:rsid w:val="002F282A"/>
    <w:rsid w:val="0030419E"/>
    <w:rsid w:val="00307EDA"/>
    <w:rsid w:val="00312E10"/>
    <w:rsid w:val="00314364"/>
    <w:rsid w:val="00314D4C"/>
    <w:rsid w:val="0031751A"/>
    <w:rsid w:val="0032667F"/>
    <w:rsid w:val="003355B5"/>
    <w:rsid w:val="00336EC0"/>
    <w:rsid w:val="00346CE4"/>
    <w:rsid w:val="00354F36"/>
    <w:rsid w:val="00354F66"/>
    <w:rsid w:val="00364D17"/>
    <w:rsid w:val="00367769"/>
    <w:rsid w:val="003A3AE9"/>
    <w:rsid w:val="003B39D4"/>
    <w:rsid w:val="003B57E6"/>
    <w:rsid w:val="003C3F73"/>
    <w:rsid w:val="003C6A95"/>
    <w:rsid w:val="003D6C8E"/>
    <w:rsid w:val="003E3CA6"/>
    <w:rsid w:val="003F719B"/>
    <w:rsid w:val="0040348F"/>
    <w:rsid w:val="00406F01"/>
    <w:rsid w:val="00414F84"/>
    <w:rsid w:val="00421316"/>
    <w:rsid w:val="00424210"/>
    <w:rsid w:val="00427714"/>
    <w:rsid w:val="00431416"/>
    <w:rsid w:val="00433166"/>
    <w:rsid w:val="00440CE6"/>
    <w:rsid w:val="0044228D"/>
    <w:rsid w:val="004437D7"/>
    <w:rsid w:val="004445AD"/>
    <w:rsid w:val="00455AAE"/>
    <w:rsid w:val="004646AF"/>
    <w:rsid w:val="004721B7"/>
    <w:rsid w:val="00486AA2"/>
    <w:rsid w:val="00490A7D"/>
    <w:rsid w:val="0049591B"/>
    <w:rsid w:val="00497007"/>
    <w:rsid w:val="004A0F67"/>
    <w:rsid w:val="004A1208"/>
    <w:rsid w:val="004A604E"/>
    <w:rsid w:val="004C2365"/>
    <w:rsid w:val="004C545B"/>
    <w:rsid w:val="004D1DB0"/>
    <w:rsid w:val="004D6C47"/>
    <w:rsid w:val="004D7192"/>
    <w:rsid w:val="004E4CFE"/>
    <w:rsid w:val="004E6239"/>
    <w:rsid w:val="004E7443"/>
    <w:rsid w:val="00511905"/>
    <w:rsid w:val="00515180"/>
    <w:rsid w:val="00521915"/>
    <w:rsid w:val="005265FE"/>
    <w:rsid w:val="005302D7"/>
    <w:rsid w:val="00534F10"/>
    <w:rsid w:val="00540288"/>
    <w:rsid w:val="00547F49"/>
    <w:rsid w:val="00555B9A"/>
    <w:rsid w:val="00560966"/>
    <w:rsid w:val="00563065"/>
    <w:rsid w:val="00583266"/>
    <w:rsid w:val="0058698A"/>
    <w:rsid w:val="0059159D"/>
    <w:rsid w:val="005A6C99"/>
    <w:rsid w:val="005B58E0"/>
    <w:rsid w:val="005C3CB0"/>
    <w:rsid w:val="005E5250"/>
    <w:rsid w:val="005E7414"/>
    <w:rsid w:val="005F18D4"/>
    <w:rsid w:val="006002D8"/>
    <w:rsid w:val="00603A0B"/>
    <w:rsid w:val="00610417"/>
    <w:rsid w:val="006155FC"/>
    <w:rsid w:val="00624CDF"/>
    <w:rsid w:val="00631A16"/>
    <w:rsid w:val="0063409D"/>
    <w:rsid w:val="00635641"/>
    <w:rsid w:val="0064345B"/>
    <w:rsid w:val="00651CB6"/>
    <w:rsid w:val="0065549B"/>
    <w:rsid w:val="00657C1F"/>
    <w:rsid w:val="00660914"/>
    <w:rsid w:val="00664E4D"/>
    <w:rsid w:val="0067186A"/>
    <w:rsid w:val="0068098A"/>
    <w:rsid w:val="00683486"/>
    <w:rsid w:val="00695F3D"/>
    <w:rsid w:val="006A1F1A"/>
    <w:rsid w:val="006B0EFF"/>
    <w:rsid w:val="006B16E2"/>
    <w:rsid w:val="006B3AC8"/>
    <w:rsid w:val="006C0830"/>
    <w:rsid w:val="006C39C7"/>
    <w:rsid w:val="006C462D"/>
    <w:rsid w:val="006C560A"/>
    <w:rsid w:val="006C7BC6"/>
    <w:rsid w:val="006D67AE"/>
    <w:rsid w:val="006E010E"/>
    <w:rsid w:val="006E3856"/>
    <w:rsid w:val="006E46E0"/>
    <w:rsid w:val="006F48F9"/>
    <w:rsid w:val="006F5A37"/>
    <w:rsid w:val="00700086"/>
    <w:rsid w:val="00701619"/>
    <w:rsid w:val="00715F59"/>
    <w:rsid w:val="00721C9F"/>
    <w:rsid w:val="0072790C"/>
    <w:rsid w:val="007321B5"/>
    <w:rsid w:val="007446B3"/>
    <w:rsid w:val="0074633B"/>
    <w:rsid w:val="00764474"/>
    <w:rsid w:val="0076644B"/>
    <w:rsid w:val="00787E23"/>
    <w:rsid w:val="007907CC"/>
    <w:rsid w:val="007A36D0"/>
    <w:rsid w:val="007A5237"/>
    <w:rsid w:val="007A7D90"/>
    <w:rsid w:val="007C0DD2"/>
    <w:rsid w:val="007D50E1"/>
    <w:rsid w:val="007D6FA3"/>
    <w:rsid w:val="007E053E"/>
    <w:rsid w:val="007E7201"/>
    <w:rsid w:val="007F2241"/>
    <w:rsid w:val="007F57FC"/>
    <w:rsid w:val="00807D14"/>
    <w:rsid w:val="00810508"/>
    <w:rsid w:val="00810A6A"/>
    <w:rsid w:val="008125EE"/>
    <w:rsid w:val="00812D6E"/>
    <w:rsid w:val="00814918"/>
    <w:rsid w:val="00824558"/>
    <w:rsid w:val="00834C97"/>
    <w:rsid w:val="0084262B"/>
    <w:rsid w:val="00853729"/>
    <w:rsid w:val="0086706A"/>
    <w:rsid w:val="00881170"/>
    <w:rsid w:val="00882667"/>
    <w:rsid w:val="008952C6"/>
    <w:rsid w:val="00895987"/>
    <w:rsid w:val="008A4412"/>
    <w:rsid w:val="008B2757"/>
    <w:rsid w:val="008B63D3"/>
    <w:rsid w:val="008C62A0"/>
    <w:rsid w:val="008C690E"/>
    <w:rsid w:val="008E0E0E"/>
    <w:rsid w:val="008E1BFC"/>
    <w:rsid w:val="008F22B7"/>
    <w:rsid w:val="008F62C9"/>
    <w:rsid w:val="00901DEB"/>
    <w:rsid w:val="009046D0"/>
    <w:rsid w:val="00905D04"/>
    <w:rsid w:val="00914475"/>
    <w:rsid w:val="0092435D"/>
    <w:rsid w:val="00931ECF"/>
    <w:rsid w:val="009355D2"/>
    <w:rsid w:val="00942953"/>
    <w:rsid w:val="00943EA1"/>
    <w:rsid w:val="0094405B"/>
    <w:rsid w:val="00950D84"/>
    <w:rsid w:val="0095255E"/>
    <w:rsid w:val="00952DCF"/>
    <w:rsid w:val="00963EEF"/>
    <w:rsid w:val="00970F66"/>
    <w:rsid w:val="00972B03"/>
    <w:rsid w:val="00973E81"/>
    <w:rsid w:val="009906D9"/>
    <w:rsid w:val="009A3B75"/>
    <w:rsid w:val="009B1621"/>
    <w:rsid w:val="009B2D61"/>
    <w:rsid w:val="009C2BB8"/>
    <w:rsid w:val="009D1715"/>
    <w:rsid w:val="009E0B51"/>
    <w:rsid w:val="009E7706"/>
    <w:rsid w:val="009F1805"/>
    <w:rsid w:val="009F45E2"/>
    <w:rsid w:val="009F4E09"/>
    <w:rsid w:val="00A012EE"/>
    <w:rsid w:val="00A044D7"/>
    <w:rsid w:val="00A2168E"/>
    <w:rsid w:val="00A346D3"/>
    <w:rsid w:val="00A429ED"/>
    <w:rsid w:val="00A42B10"/>
    <w:rsid w:val="00A51308"/>
    <w:rsid w:val="00A633C7"/>
    <w:rsid w:val="00A67DFC"/>
    <w:rsid w:val="00A70D18"/>
    <w:rsid w:val="00A74E3F"/>
    <w:rsid w:val="00A75548"/>
    <w:rsid w:val="00A75E70"/>
    <w:rsid w:val="00A929DD"/>
    <w:rsid w:val="00AA302F"/>
    <w:rsid w:val="00AA48E3"/>
    <w:rsid w:val="00AB487D"/>
    <w:rsid w:val="00AB4B2E"/>
    <w:rsid w:val="00AC149B"/>
    <w:rsid w:val="00AC194D"/>
    <w:rsid w:val="00AC2BA5"/>
    <w:rsid w:val="00AD3CD7"/>
    <w:rsid w:val="00AE1CCE"/>
    <w:rsid w:val="00AF2C37"/>
    <w:rsid w:val="00AF4EAB"/>
    <w:rsid w:val="00B00960"/>
    <w:rsid w:val="00B13FE2"/>
    <w:rsid w:val="00B170F0"/>
    <w:rsid w:val="00B30A6F"/>
    <w:rsid w:val="00B31A48"/>
    <w:rsid w:val="00B52372"/>
    <w:rsid w:val="00B57FC0"/>
    <w:rsid w:val="00B731FA"/>
    <w:rsid w:val="00B73FCF"/>
    <w:rsid w:val="00B75FEF"/>
    <w:rsid w:val="00B83B0D"/>
    <w:rsid w:val="00B8765C"/>
    <w:rsid w:val="00BA342A"/>
    <w:rsid w:val="00BA478C"/>
    <w:rsid w:val="00BA78D3"/>
    <w:rsid w:val="00BB2827"/>
    <w:rsid w:val="00BC3C93"/>
    <w:rsid w:val="00BD28F2"/>
    <w:rsid w:val="00BE6EC1"/>
    <w:rsid w:val="00BF7308"/>
    <w:rsid w:val="00C0644E"/>
    <w:rsid w:val="00C064D2"/>
    <w:rsid w:val="00C06BC4"/>
    <w:rsid w:val="00C108BF"/>
    <w:rsid w:val="00C13A99"/>
    <w:rsid w:val="00C15ADE"/>
    <w:rsid w:val="00C167D3"/>
    <w:rsid w:val="00C30158"/>
    <w:rsid w:val="00C609F6"/>
    <w:rsid w:val="00C61B7E"/>
    <w:rsid w:val="00C634E4"/>
    <w:rsid w:val="00C66B87"/>
    <w:rsid w:val="00C72B9E"/>
    <w:rsid w:val="00C74CFD"/>
    <w:rsid w:val="00C97976"/>
    <w:rsid w:val="00CA0DD6"/>
    <w:rsid w:val="00CC22DB"/>
    <w:rsid w:val="00CC6371"/>
    <w:rsid w:val="00CD357A"/>
    <w:rsid w:val="00CE7317"/>
    <w:rsid w:val="00CF02AD"/>
    <w:rsid w:val="00CF2F04"/>
    <w:rsid w:val="00CF4F5D"/>
    <w:rsid w:val="00D0192B"/>
    <w:rsid w:val="00D026DA"/>
    <w:rsid w:val="00D07A1A"/>
    <w:rsid w:val="00D109C3"/>
    <w:rsid w:val="00D21B06"/>
    <w:rsid w:val="00D23CB3"/>
    <w:rsid w:val="00D31773"/>
    <w:rsid w:val="00D33C10"/>
    <w:rsid w:val="00D402E4"/>
    <w:rsid w:val="00D40D33"/>
    <w:rsid w:val="00D44123"/>
    <w:rsid w:val="00D54A9A"/>
    <w:rsid w:val="00D57296"/>
    <w:rsid w:val="00D61912"/>
    <w:rsid w:val="00D70E0C"/>
    <w:rsid w:val="00D776EF"/>
    <w:rsid w:val="00D83605"/>
    <w:rsid w:val="00D83FD2"/>
    <w:rsid w:val="00D949B2"/>
    <w:rsid w:val="00DC4B42"/>
    <w:rsid w:val="00DD4B15"/>
    <w:rsid w:val="00DD7AB3"/>
    <w:rsid w:val="00DF44CA"/>
    <w:rsid w:val="00E028FF"/>
    <w:rsid w:val="00E102B3"/>
    <w:rsid w:val="00E31051"/>
    <w:rsid w:val="00E44BB4"/>
    <w:rsid w:val="00E51D1D"/>
    <w:rsid w:val="00E55070"/>
    <w:rsid w:val="00E67159"/>
    <w:rsid w:val="00E72190"/>
    <w:rsid w:val="00E8181F"/>
    <w:rsid w:val="00EC7F4E"/>
    <w:rsid w:val="00ED64F7"/>
    <w:rsid w:val="00EF5CD3"/>
    <w:rsid w:val="00F01BFC"/>
    <w:rsid w:val="00F02B9D"/>
    <w:rsid w:val="00F04E98"/>
    <w:rsid w:val="00F11C5F"/>
    <w:rsid w:val="00F2082D"/>
    <w:rsid w:val="00F341E5"/>
    <w:rsid w:val="00F36459"/>
    <w:rsid w:val="00F46D30"/>
    <w:rsid w:val="00F545A5"/>
    <w:rsid w:val="00F61AEB"/>
    <w:rsid w:val="00F63B84"/>
    <w:rsid w:val="00F66BCE"/>
    <w:rsid w:val="00F70E15"/>
    <w:rsid w:val="00F71BBB"/>
    <w:rsid w:val="00F75DD8"/>
    <w:rsid w:val="00F8227C"/>
    <w:rsid w:val="00F854C1"/>
    <w:rsid w:val="00F91AB7"/>
    <w:rsid w:val="00FC3325"/>
    <w:rsid w:val="00FE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.ru/acts/assignments/orders/53739" TargetMode="External"/><Relationship Id="rId5" Type="http://schemas.openxmlformats.org/officeDocument/2006/relationships/hyperlink" Target="http://irkobl.ru/sites/economy/it/smev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Kotyhov1</dc:creator>
  <cp:keywords/>
  <dc:description/>
  <cp:lastModifiedBy>Kotyhov1</cp:lastModifiedBy>
  <cp:revision>1</cp:revision>
  <dcterms:created xsi:type="dcterms:W3CDTF">2017-10-12T04:12:00Z</dcterms:created>
  <dcterms:modified xsi:type="dcterms:W3CDTF">2017-10-12T04:13:00Z</dcterms:modified>
</cp:coreProperties>
</file>