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FD" w:rsidRPr="002F321C" w:rsidRDefault="00EB7CFD" w:rsidP="002F321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ПЕРЕЧЕНЬ</w:t>
      </w:r>
      <w:r w:rsidR="000F37E9" w:rsidRPr="002F321C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="000F37E9" w:rsidRPr="002F321C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объектов,</w:t>
      </w:r>
      <w:r w:rsidR="000F37E9" w:rsidRPr="002F321C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br/>
        <w:t>в отношении которых в 2019 году планируется</w:t>
      </w:r>
      <w:r w:rsidR="000F37E9" w:rsidRPr="002F321C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br/>
        <w:t>заключение концессионных соглашений</w:t>
      </w:r>
    </w:p>
    <w:p w:rsidR="00EB7CFD" w:rsidRDefault="004550DA" w:rsidP="002F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F1D"/>
          <w:szCs w:val="24"/>
          <w:lang w:eastAsia="ru-RU"/>
        </w:rPr>
        <w:t>Утвержден</w:t>
      </w:r>
      <w:bookmarkStart w:id="0" w:name="_GoBack"/>
      <w:bookmarkEnd w:id="0"/>
      <w:r w:rsidR="00EB7CFD" w:rsidRPr="002F321C">
        <w:rPr>
          <w:rFonts w:ascii="Times New Roman" w:eastAsia="Times New Roman" w:hAnsi="Times New Roman" w:cs="Times New Roman"/>
          <w:color w:val="2E2F1D"/>
          <w:szCs w:val="24"/>
          <w:lang w:eastAsia="ru-RU"/>
        </w:rPr>
        <w:t xml:space="preserve"> постановлением Администрации Троицкого района  от 29.12.2018 г. №913</w:t>
      </w:r>
    </w:p>
    <w:p w:rsidR="002F321C" w:rsidRPr="002F321C" w:rsidRDefault="002F321C" w:rsidP="002F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Cs w:val="24"/>
          <w:lang w:eastAsia="ru-RU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509"/>
        <w:gridCol w:w="3429"/>
        <w:gridCol w:w="2831"/>
      </w:tblGrid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№</w:t>
            </w:r>
          </w:p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п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/п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Техническая характеристика</w:t>
            </w:r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numPr>
                <w:ilvl w:val="0"/>
                <w:numId w:val="1"/>
              </w:num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7E824F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п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.Б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еловский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, 350 м. на юг от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п.Беловский</w:t>
            </w:r>
            <w:proofErr w:type="spellEnd"/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Глубина-126,0 м.</w:t>
            </w:r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numPr>
                <w:ilvl w:val="0"/>
                <w:numId w:val="2"/>
              </w:num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7E824F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с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.З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агайново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, 300 м. на юг от с.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Загайново</w:t>
            </w:r>
            <w:proofErr w:type="spellEnd"/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Глубина – 114,0 м.</w:t>
            </w:r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numPr>
                <w:ilvl w:val="0"/>
                <w:numId w:val="3"/>
              </w:num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7E824F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ориентир 120 м. от п.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Боровлянский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 на юго-восток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Глубина - 125 м.</w:t>
            </w:r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numPr>
                <w:ilvl w:val="0"/>
                <w:numId w:val="4"/>
              </w:num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7E824F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п.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Беловский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, ул. 2-я  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Юбилейная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,4б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Глубина – 126,0 м.</w:t>
            </w:r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numPr>
                <w:ilvl w:val="0"/>
                <w:numId w:val="5"/>
              </w:num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7E824F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ориентир 110 м. на северо-запад от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с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.Т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юмень</w:t>
            </w:r>
            <w:proofErr w:type="spellEnd"/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Глубина – 125 м.</w:t>
            </w:r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numPr>
                <w:ilvl w:val="0"/>
                <w:numId w:val="6"/>
              </w:num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7E824F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п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.Б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еловский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, ул. Линейная,48а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Глубина- 140 м.</w:t>
            </w:r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numPr>
                <w:ilvl w:val="0"/>
                <w:numId w:val="7"/>
              </w:num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7E824F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п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.Л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енинский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, ул. Коммунарская,д.6а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Глубина - 115 м.</w:t>
            </w:r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8.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Здание квартальной котельной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с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.Т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роицкое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, ул. Л.Толстого,15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 </w:t>
            </w:r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Здание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блочно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-модульной котельной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с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.Т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роицкое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, ул.Чапаева,75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Общая площадь-29,1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кв.м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</w:t>
            </w:r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Здание газовой котельной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с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.Т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роицкое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, ул.Гагарина,4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Общая площадь-16,4 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кв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11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Здание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блочно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-модульной газовой котельной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с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.Т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роицкое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, ул.Л.Толстого,15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Общая площадь-67,4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кв.м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</w:t>
            </w:r>
          </w:p>
        </w:tc>
      </w:tr>
      <w:tr w:rsidR="00EB7CFD" w:rsidRPr="002F321C" w:rsidTr="00EB7C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12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Теплосеть от «Центральной котельной»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с</w:t>
            </w:r>
            <w:proofErr w:type="gram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.Т</w:t>
            </w:r>
            <w:proofErr w:type="gram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роицкое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ул.ЛТолстого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, пр-т Ленина,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ул.Комсомольская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 xml:space="preserve">, </w:t>
            </w:r>
            <w:proofErr w:type="spellStart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ул.Пушкина</w:t>
            </w:r>
            <w:proofErr w:type="spellEnd"/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, пер. Пролетарский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7CFD" w:rsidRPr="002F321C" w:rsidRDefault="00EB7CFD" w:rsidP="002F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</w:pPr>
            <w:r w:rsidRPr="002F321C">
              <w:rPr>
                <w:rFonts w:ascii="Times New Roman" w:eastAsia="Times New Roman" w:hAnsi="Times New Roman" w:cs="Times New Roman"/>
                <w:color w:val="2E2F1D"/>
                <w:szCs w:val="24"/>
                <w:lang w:eastAsia="ru-RU"/>
              </w:rPr>
              <w:t>Протяженность-2300 м.</w:t>
            </w:r>
          </w:p>
        </w:tc>
      </w:tr>
    </w:tbl>
    <w:p w:rsidR="00BB2DFC" w:rsidRPr="002F321C" w:rsidRDefault="004550DA" w:rsidP="002F321C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BB2DFC" w:rsidRPr="002F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6F0A"/>
    <w:multiLevelType w:val="multilevel"/>
    <w:tmpl w:val="2E12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96230"/>
    <w:multiLevelType w:val="multilevel"/>
    <w:tmpl w:val="4E44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11C7B"/>
    <w:multiLevelType w:val="multilevel"/>
    <w:tmpl w:val="886C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E79F7"/>
    <w:multiLevelType w:val="multilevel"/>
    <w:tmpl w:val="A5AA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E056E"/>
    <w:multiLevelType w:val="multilevel"/>
    <w:tmpl w:val="F840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F24EC"/>
    <w:multiLevelType w:val="multilevel"/>
    <w:tmpl w:val="3A32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F21B0"/>
    <w:multiLevelType w:val="multilevel"/>
    <w:tmpl w:val="2BE6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56"/>
    <w:rsid w:val="000F37E9"/>
    <w:rsid w:val="002C3B58"/>
    <w:rsid w:val="002F321C"/>
    <w:rsid w:val="00442056"/>
    <w:rsid w:val="004550DA"/>
    <w:rsid w:val="00571391"/>
    <w:rsid w:val="00D20464"/>
    <w:rsid w:val="00EB7CFD"/>
    <w:rsid w:val="00E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7CFD"/>
    <w:rPr>
      <w:b/>
      <w:bCs/>
    </w:rPr>
  </w:style>
  <w:style w:type="paragraph" w:styleId="a4">
    <w:name w:val="Normal (Web)"/>
    <w:basedOn w:val="a"/>
    <w:uiPriority w:val="99"/>
    <w:unhideWhenUsed/>
    <w:rsid w:val="00EB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7CFD"/>
    <w:rPr>
      <w:b/>
      <w:bCs/>
    </w:rPr>
  </w:style>
  <w:style w:type="paragraph" w:styleId="a4">
    <w:name w:val="Normal (Web)"/>
    <w:basedOn w:val="a"/>
    <w:uiPriority w:val="99"/>
    <w:unhideWhenUsed/>
    <w:rsid w:val="00EB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>*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2023-07-19T01:20:00Z</dcterms:created>
  <dcterms:modified xsi:type="dcterms:W3CDTF">2023-07-19T01:28:00Z</dcterms:modified>
</cp:coreProperties>
</file>