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599" w:rsidRPr="002E5141" w:rsidRDefault="00F816C6" w:rsidP="002E514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2E514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ПЕРЕЧЕНЬ объектов,</w:t>
      </w:r>
      <w:r w:rsidR="00812F4E" w:rsidRPr="002E514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br/>
      </w:r>
      <w:r w:rsidRPr="002E514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в отношении которых в 2018 году планируется</w:t>
      </w:r>
      <w:r w:rsidR="00812F4E" w:rsidRPr="002E514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br/>
      </w:r>
      <w:r w:rsidRPr="002E5141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заключение концессионных соглашений</w:t>
      </w:r>
    </w:p>
    <w:p w:rsidR="00F816C6" w:rsidRPr="002E5141" w:rsidRDefault="00B11599" w:rsidP="002E514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aps/>
          <w:szCs w:val="24"/>
          <w:lang w:eastAsia="ru-RU"/>
        </w:rPr>
      </w:pPr>
      <w:r w:rsidRPr="002E5141">
        <w:rPr>
          <w:rFonts w:ascii="Times New Roman" w:eastAsia="Times New Roman" w:hAnsi="Times New Roman" w:cs="Times New Roman"/>
          <w:bCs/>
          <w:szCs w:val="24"/>
          <w:lang w:eastAsia="ru-RU"/>
        </w:rPr>
        <w:t>У</w:t>
      </w:r>
      <w:r w:rsidR="00F816C6" w:rsidRPr="002E5141">
        <w:rPr>
          <w:rFonts w:ascii="Times New Roman" w:eastAsia="Times New Roman" w:hAnsi="Times New Roman" w:cs="Times New Roman"/>
          <w:bCs/>
          <w:szCs w:val="24"/>
          <w:lang w:eastAsia="ru-RU"/>
        </w:rPr>
        <w:t>твержд</w:t>
      </w:r>
      <w:r w:rsidR="006A14F3">
        <w:rPr>
          <w:rFonts w:ascii="Times New Roman" w:eastAsia="Times New Roman" w:hAnsi="Times New Roman" w:cs="Times New Roman"/>
          <w:bCs/>
          <w:szCs w:val="24"/>
          <w:lang w:eastAsia="ru-RU"/>
        </w:rPr>
        <w:t>е</w:t>
      </w:r>
      <w:bookmarkStart w:id="0" w:name="_GoBack"/>
      <w:bookmarkEnd w:id="0"/>
      <w:r w:rsidR="00F816C6" w:rsidRPr="002E5141">
        <w:rPr>
          <w:rFonts w:ascii="Times New Roman" w:eastAsia="Times New Roman" w:hAnsi="Times New Roman" w:cs="Times New Roman"/>
          <w:bCs/>
          <w:szCs w:val="24"/>
          <w:lang w:eastAsia="ru-RU"/>
        </w:rPr>
        <w:t>н постановлением Администрации Троицкого района от 30.01.2018 г. №73, в редакции постановления Администрации Трои</w:t>
      </w:r>
      <w:r w:rsidRPr="002E5141">
        <w:rPr>
          <w:rFonts w:ascii="Times New Roman" w:eastAsia="Times New Roman" w:hAnsi="Times New Roman" w:cs="Times New Roman"/>
          <w:bCs/>
          <w:szCs w:val="24"/>
          <w:lang w:eastAsia="ru-RU"/>
        </w:rPr>
        <w:t>цкого района от 19.02.2018 №127</w:t>
      </w:r>
    </w:p>
    <w:p w:rsidR="00F816C6" w:rsidRPr="002E5141" w:rsidRDefault="00F816C6" w:rsidP="002E51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Cs w:val="24"/>
          <w:lang w:eastAsia="ru-RU"/>
        </w:rPr>
      </w:pPr>
    </w:p>
    <w:tbl>
      <w:tblPr>
        <w:tblW w:w="9356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2409"/>
        <w:gridCol w:w="4253"/>
        <w:gridCol w:w="2275"/>
      </w:tblGrid>
      <w:tr w:rsidR="00F816C6" w:rsidRPr="002E5141" w:rsidTr="002E5141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№</w:t>
            </w:r>
          </w:p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Местоположение объекта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Техническая характеристика</w:t>
            </w:r>
          </w:p>
        </w:tc>
      </w:tr>
      <w:tr w:rsidR="00F816C6" w:rsidRPr="002E5141" w:rsidTr="002E5141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16C6" w:rsidRPr="002E5141" w:rsidRDefault="00F816C6" w:rsidP="002E5141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Водонапорная башня, скважина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Троицкий район, </w:t>
            </w: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.Б</w:t>
            </w:r>
            <w:proofErr w:type="gram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еловский</w:t>
            </w:r>
            <w:proofErr w:type="spell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350 м. на юг от </w:t>
            </w: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п.Беловский</w:t>
            </w:r>
            <w:proofErr w:type="spellEnd"/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Глубина-126,0 м.</w:t>
            </w:r>
          </w:p>
        </w:tc>
      </w:tr>
      <w:tr w:rsidR="00F816C6" w:rsidRPr="002E5141" w:rsidTr="002E5141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16C6" w:rsidRPr="002E5141" w:rsidRDefault="00F816C6" w:rsidP="002E5141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Водонапорная башня, скважина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Троицкий район, </w:t>
            </w: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.З</w:t>
            </w:r>
            <w:proofErr w:type="gram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агайново</w:t>
            </w:r>
            <w:proofErr w:type="spell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300 м. на юг от с. </w:t>
            </w: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Загайново</w:t>
            </w:r>
            <w:proofErr w:type="spellEnd"/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Глубина – 114,0 м.</w:t>
            </w:r>
          </w:p>
        </w:tc>
      </w:tr>
      <w:tr w:rsidR="00F816C6" w:rsidRPr="002E5141" w:rsidTr="002E5141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16C6" w:rsidRPr="002E5141" w:rsidRDefault="00F816C6" w:rsidP="002E5141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Водонапорная башня, скважина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Троицкий район, ориентир 120 м. от п. </w:t>
            </w: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Боровлянский</w:t>
            </w:r>
            <w:proofErr w:type="spell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юго-восток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Глубина - 125 м.</w:t>
            </w:r>
          </w:p>
        </w:tc>
      </w:tr>
      <w:tr w:rsidR="00F816C6" w:rsidRPr="002E5141" w:rsidTr="002E5141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16C6" w:rsidRPr="002E5141" w:rsidRDefault="00F816C6" w:rsidP="002E5141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Водонапорная башня, скважина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Троицкий район, п. </w:t>
            </w: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Беловский</w:t>
            </w:r>
            <w:proofErr w:type="spell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ул. 2-я  </w:t>
            </w:r>
            <w:proofErr w:type="gram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Юбилейная</w:t>
            </w:r>
            <w:proofErr w:type="gram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,4б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Глубина – 126,0 м.</w:t>
            </w:r>
          </w:p>
        </w:tc>
      </w:tr>
      <w:tr w:rsidR="00F816C6" w:rsidRPr="002E5141" w:rsidTr="002E5141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16C6" w:rsidRPr="002E5141" w:rsidRDefault="00F816C6" w:rsidP="002E5141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Троицкий район, ориентир 110 м. на северо-запад от </w:t>
            </w: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.Т</w:t>
            </w:r>
            <w:proofErr w:type="gram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юмень</w:t>
            </w:r>
            <w:proofErr w:type="spellEnd"/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Глубина – 125 м.</w:t>
            </w:r>
          </w:p>
        </w:tc>
      </w:tr>
      <w:tr w:rsidR="00F816C6" w:rsidRPr="002E5141" w:rsidTr="002E5141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16C6" w:rsidRPr="002E5141" w:rsidRDefault="00F816C6" w:rsidP="002E5141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Водонапорная башня, скважина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Троицкий район, </w:t>
            </w: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.Б</w:t>
            </w:r>
            <w:proofErr w:type="gram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еловский</w:t>
            </w:r>
            <w:proofErr w:type="spell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ул. Линейная,48а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Глубина- 140 м.</w:t>
            </w:r>
          </w:p>
        </w:tc>
      </w:tr>
      <w:tr w:rsidR="00F816C6" w:rsidRPr="002E5141" w:rsidTr="002E5141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16C6" w:rsidRPr="002E5141" w:rsidRDefault="00F816C6" w:rsidP="002E5141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Водонапорная башня, скважина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Троицкий район, </w:t>
            </w: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</w:t>
            </w:r>
            <w:proofErr w:type="gram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.Л</w:t>
            </w:r>
            <w:proofErr w:type="gram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енинский</w:t>
            </w:r>
            <w:proofErr w:type="spell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ул. Коммунарская,д.6а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Глубина - 115 м.</w:t>
            </w:r>
          </w:p>
        </w:tc>
      </w:tr>
      <w:tr w:rsidR="00F816C6" w:rsidRPr="002E5141" w:rsidTr="002E5141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16C6" w:rsidRPr="002E5141" w:rsidRDefault="00F816C6" w:rsidP="002E5141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Здание квартальной котельной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Троицкий район, </w:t>
            </w: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.Т</w:t>
            </w:r>
            <w:proofErr w:type="gram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роицкое</w:t>
            </w:r>
            <w:proofErr w:type="spell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ул. Л.Толстого,15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</w:tr>
      <w:tr w:rsidR="00F816C6" w:rsidRPr="002E5141" w:rsidTr="002E5141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16C6" w:rsidRPr="002E5141" w:rsidRDefault="00F816C6" w:rsidP="002E5141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Здание </w:t>
            </w: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блочно</w:t>
            </w:r>
            <w:proofErr w:type="spell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-модульной котельной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Троицкий район, </w:t>
            </w: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.Т</w:t>
            </w:r>
            <w:proofErr w:type="gram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роицкое</w:t>
            </w:r>
            <w:proofErr w:type="spell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ул.Чапаева,75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Общая площадь-29,1 </w:t>
            </w: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кв.м</w:t>
            </w:r>
            <w:proofErr w:type="spell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F816C6" w:rsidRPr="002E5141" w:rsidTr="002E5141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16C6" w:rsidRPr="002E5141" w:rsidRDefault="00F816C6" w:rsidP="002E5141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Здание газовой котельной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Троицкий район, </w:t>
            </w: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.Т</w:t>
            </w:r>
            <w:proofErr w:type="gram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роицкое</w:t>
            </w:r>
            <w:proofErr w:type="spell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ул.Гагарина,4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Общая площадь-16,4  </w:t>
            </w: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</w:t>
            </w:r>
            <w:proofErr w:type="gram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F816C6" w:rsidRPr="002E5141" w:rsidTr="002E5141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16C6" w:rsidRPr="002E5141" w:rsidRDefault="00F816C6" w:rsidP="002E5141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Здание </w:t>
            </w: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блочно</w:t>
            </w:r>
            <w:proofErr w:type="spell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-модульной газовой котельной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Троицкий район, </w:t>
            </w: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.Т</w:t>
            </w:r>
            <w:proofErr w:type="gram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роицкое</w:t>
            </w:r>
            <w:proofErr w:type="spell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ул.Л.Толстого,15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Общая площадь-67,4 </w:t>
            </w: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кв.м</w:t>
            </w:r>
            <w:proofErr w:type="spell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F816C6" w:rsidRPr="002E5141" w:rsidTr="002E5141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16C6" w:rsidRPr="002E5141" w:rsidRDefault="00F816C6" w:rsidP="002E5141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Теплотрасса</w:t>
            </w:r>
          </w:p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Д=250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Алтайский край, </w:t>
            </w: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.Т</w:t>
            </w:r>
            <w:proofErr w:type="gram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роицкое</w:t>
            </w:r>
            <w:proofErr w:type="spell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 квартальная котельная (</w:t>
            </w: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пр.Ленина</w:t>
            </w:r>
            <w:proofErr w:type="spell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)-</w:t>
            </w: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пр.Ленина</w:t>
            </w:r>
            <w:proofErr w:type="spell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(Трактир-</w:t>
            </w: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ул.Комсомольская</w:t>
            </w:r>
            <w:proofErr w:type="spell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Протяженность- 601 м.</w:t>
            </w:r>
          </w:p>
        </w:tc>
      </w:tr>
      <w:tr w:rsidR="00F816C6" w:rsidRPr="002E5141" w:rsidTr="002E5141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16C6" w:rsidRPr="002E5141" w:rsidRDefault="00F816C6" w:rsidP="002E5141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Теплотрасса</w:t>
            </w:r>
            <w:proofErr w:type="gram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</w:t>
            </w:r>
            <w:proofErr w:type="gram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=100</w:t>
            </w:r>
          </w:p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Алтайский край, </w:t>
            </w: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.Т</w:t>
            </w:r>
            <w:proofErr w:type="gram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роицкое</w:t>
            </w:r>
            <w:proofErr w:type="spell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пр. Ленин</w:t>
            </w:r>
            <w:proofErr w:type="gram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а-</w:t>
            </w:r>
            <w:proofErr w:type="gram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ул. Комсомольская, ул. Комсомольская -Администрация села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Протяженность- 206 м.</w:t>
            </w:r>
          </w:p>
        </w:tc>
      </w:tr>
      <w:tr w:rsidR="00F816C6" w:rsidRPr="002E5141" w:rsidTr="002E5141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16C6" w:rsidRPr="002E5141" w:rsidRDefault="00F816C6" w:rsidP="002E5141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Теплотрасса</w:t>
            </w:r>
            <w:proofErr w:type="gram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</w:t>
            </w:r>
            <w:proofErr w:type="gram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=159,76</w:t>
            </w:r>
          </w:p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.Т</w:t>
            </w:r>
            <w:proofErr w:type="gram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роицкое</w:t>
            </w:r>
            <w:proofErr w:type="spell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пр.Ленина</w:t>
            </w:r>
            <w:proofErr w:type="spell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РОВД РОВД-котельная№5-пр.Ленина-РУФПС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Протяженность- 296 м.</w:t>
            </w:r>
          </w:p>
        </w:tc>
      </w:tr>
      <w:tr w:rsidR="00F816C6" w:rsidRPr="002E5141" w:rsidTr="002E5141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16C6" w:rsidRPr="002E5141" w:rsidRDefault="00F816C6" w:rsidP="002E5141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ТеплотрассаД</w:t>
            </w:r>
            <w:proofErr w:type="spell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=200</w:t>
            </w:r>
          </w:p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.Т</w:t>
            </w:r>
            <w:proofErr w:type="gram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роицкое</w:t>
            </w:r>
            <w:proofErr w:type="spell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пр. Ленина-аптека, аптека </w:t>
            </w:r>
            <w:proofErr w:type="gram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–у</w:t>
            </w:r>
            <w:proofErr w:type="gram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л. </w:t>
            </w: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Л.Толстого</w:t>
            </w:r>
            <w:proofErr w:type="spell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ул.Л.Толстого-пр-тЛенина,23 аптека-ателье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Протяженность- 60 м.</w:t>
            </w:r>
          </w:p>
        </w:tc>
      </w:tr>
      <w:tr w:rsidR="00F816C6" w:rsidRPr="002E5141" w:rsidTr="002E5141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16C6" w:rsidRPr="002E5141" w:rsidRDefault="00F816C6" w:rsidP="002E5141">
            <w:pPr>
              <w:pStyle w:val="a6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ТеплотрассаД</w:t>
            </w:r>
            <w:proofErr w:type="spell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=100,50</w:t>
            </w:r>
          </w:p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.Т</w:t>
            </w:r>
            <w:proofErr w:type="gram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роицкое</w:t>
            </w:r>
            <w:proofErr w:type="spell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ателье- </w:t>
            </w: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теплопункт</w:t>
            </w:r>
            <w:proofErr w:type="spell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ателье-Л.Толстого26 ,  </w:t>
            </w: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теплопункт</w:t>
            </w:r>
            <w:proofErr w:type="spell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 пер. Пролетарский,20,  </w:t>
            </w: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теплопункт</w:t>
            </w:r>
            <w:proofErr w:type="spell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 </w:t>
            </w: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ТриЮиК</w:t>
            </w:r>
            <w:proofErr w:type="spell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Протяженность- 803 м.</w:t>
            </w:r>
          </w:p>
        </w:tc>
      </w:tr>
      <w:tr w:rsidR="00F816C6" w:rsidRPr="002E5141" w:rsidTr="002E5141">
        <w:tc>
          <w:tcPr>
            <w:tcW w:w="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Теплотрасса</w:t>
            </w:r>
            <w:proofErr w:type="gram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</w:t>
            </w:r>
            <w:proofErr w:type="gram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=100</w:t>
            </w:r>
          </w:p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</w:t>
            </w:r>
            <w:proofErr w:type="gram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.Т</w:t>
            </w:r>
            <w:proofErr w:type="gram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роицкое</w:t>
            </w:r>
            <w:proofErr w:type="spell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«ТриЮиК»-60 лет Октября,41, «</w:t>
            </w:r>
            <w:proofErr w:type="spellStart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ТриЮиК</w:t>
            </w:r>
            <w:proofErr w:type="spellEnd"/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»-универмаг</w:t>
            </w:r>
          </w:p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60 лет Октября41-гостиница, казначейство</w:t>
            </w:r>
          </w:p>
        </w:tc>
        <w:tc>
          <w:tcPr>
            <w:tcW w:w="2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816C6" w:rsidRPr="002E5141" w:rsidRDefault="00F816C6" w:rsidP="002E514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14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Протяженность- 334 м.</w:t>
            </w:r>
          </w:p>
        </w:tc>
      </w:tr>
    </w:tbl>
    <w:p w:rsidR="00BB2DFC" w:rsidRPr="002E5141" w:rsidRDefault="006A14F3" w:rsidP="002E5141">
      <w:pPr>
        <w:spacing w:after="0" w:line="240" w:lineRule="auto"/>
        <w:rPr>
          <w:rFonts w:ascii="Times New Roman" w:hAnsi="Times New Roman" w:cs="Times New Roman"/>
          <w:szCs w:val="24"/>
        </w:rPr>
      </w:pPr>
    </w:p>
    <w:sectPr w:rsidR="00BB2DFC" w:rsidRPr="002E5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85A"/>
    <w:multiLevelType w:val="multilevel"/>
    <w:tmpl w:val="F4167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BE2A57"/>
    <w:multiLevelType w:val="multilevel"/>
    <w:tmpl w:val="EF18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612B3D"/>
    <w:multiLevelType w:val="multilevel"/>
    <w:tmpl w:val="05DE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D03659"/>
    <w:multiLevelType w:val="multilevel"/>
    <w:tmpl w:val="4F7A7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376F0A"/>
    <w:multiLevelType w:val="multilevel"/>
    <w:tmpl w:val="2E12B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B96230"/>
    <w:multiLevelType w:val="multilevel"/>
    <w:tmpl w:val="4E44E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F13508"/>
    <w:multiLevelType w:val="multilevel"/>
    <w:tmpl w:val="656E9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211C7B"/>
    <w:multiLevelType w:val="multilevel"/>
    <w:tmpl w:val="886C0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EA3110"/>
    <w:multiLevelType w:val="multilevel"/>
    <w:tmpl w:val="E244F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362FA9"/>
    <w:multiLevelType w:val="multilevel"/>
    <w:tmpl w:val="238E5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9E79F7"/>
    <w:multiLevelType w:val="multilevel"/>
    <w:tmpl w:val="A5AAF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4E056E"/>
    <w:multiLevelType w:val="multilevel"/>
    <w:tmpl w:val="F8405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6B5E44"/>
    <w:multiLevelType w:val="hybridMultilevel"/>
    <w:tmpl w:val="2C7AB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F24EC"/>
    <w:multiLevelType w:val="multilevel"/>
    <w:tmpl w:val="3A320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EF21B0"/>
    <w:multiLevelType w:val="multilevel"/>
    <w:tmpl w:val="2BE6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4"/>
  </w:num>
  <w:num w:numId="5">
    <w:abstractNumId w:val="14"/>
  </w:num>
  <w:num w:numId="6">
    <w:abstractNumId w:val="7"/>
  </w:num>
  <w:num w:numId="7">
    <w:abstractNumId w:val="13"/>
  </w:num>
  <w:num w:numId="8">
    <w:abstractNumId w:val="1"/>
  </w:num>
  <w:num w:numId="9">
    <w:abstractNumId w:val="0"/>
  </w:num>
  <w:num w:numId="10">
    <w:abstractNumId w:val="6"/>
  </w:num>
  <w:num w:numId="11">
    <w:abstractNumId w:val="3"/>
  </w:num>
  <w:num w:numId="12">
    <w:abstractNumId w:val="8"/>
  </w:num>
  <w:num w:numId="13">
    <w:abstractNumId w:val="2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56"/>
    <w:rsid w:val="002C3B58"/>
    <w:rsid w:val="002E5141"/>
    <w:rsid w:val="00442056"/>
    <w:rsid w:val="00571391"/>
    <w:rsid w:val="006A14F3"/>
    <w:rsid w:val="00812F4E"/>
    <w:rsid w:val="00B11599"/>
    <w:rsid w:val="00D20464"/>
    <w:rsid w:val="00EB7CFD"/>
    <w:rsid w:val="00EE7A7A"/>
    <w:rsid w:val="00F8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7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7C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B7CFD"/>
    <w:rPr>
      <w:b/>
      <w:bCs/>
    </w:rPr>
  </w:style>
  <w:style w:type="paragraph" w:styleId="a4">
    <w:name w:val="Normal (Web)"/>
    <w:basedOn w:val="a"/>
    <w:uiPriority w:val="99"/>
    <w:unhideWhenUsed/>
    <w:rsid w:val="00EB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816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81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7C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7C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B7CFD"/>
    <w:rPr>
      <w:b/>
      <w:bCs/>
    </w:rPr>
  </w:style>
  <w:style w:type="paragraph" w:styleId="a4">
    <w:name w:val="Normal (Web)"/>
    <w:basedOn w:val="a"/>
    <w:uiPriority w:val="99"/>
    <w:unhideWhenUsed/>
    <w:rsid w:val="00EB7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816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81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2023-07-19T01:23:00Z</dcterms:created>
  <dcterms:modified xsi:type="dcterms:W3CDTF">2023-07-19T01:28:00Z</dcterms:modified>
</cp:coreProperties>
</file>