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AE" w:rsidRDefault="00652CA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52CAE" w:rsidRDefault="00652CA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52C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2CAE" w:rsidRDefault="00652CAE">
            <w:pPr>
              <w:pStyle w:val="ConsPlusNormal"/>
              <w:outlineLvl w:val="0"/>
            </w:pPr>
            <w:r>
              <w:t>23 мая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2CAE" w:rsidRDefault="00652CAE">
            <w:pPr>
              <w:pStyle w:val="ConsPlusNormal"/>
              <w:jc w:val="right"/>
              <w:outlineLvl w:val="0"/>
            </w:pPr>
            <w:r>
              <w:t>N 71</w:t>
            </w:r>
          </w:p>
        </w:tc>
      </w:tr>
    </w:tbl>
    <w:p w:rsidR="00652CAE" w:rsidRDefault="00652C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Title"/>
        <w:jc w:val="center"/>
      </w:pPr>
      <w:r>
        <w:t>УКАЗ</w:t>
      </w:r>
    </w:p>
    <w:p w:rsidR="00652CAE" w:rsidRDefault="00652CAE">
      <w:pPr>
        <w:pStyle w:val="ConsPlusTitle"/>
        <w:jc w:val="center"/>
      </w:pPr>
    </w:p>
    <w:p w:rsidR="00652CAE" w:rsidRDefault="00652CAE">
      <w:pPr>
        <w:pStyle w:val="ConsPlusTitle"/>
        <w:jc w:val="center"/>
      </w:pPr>
      <w:r>
        <w:t>ГУБЕРНАТОРА АЛТАЙСКОГО КРАЯ</w:t>
      </w:r>
    </w:p>
    <w:p w:rsidR="00652CAE" w:rsidRDefault="00652CAE">
      <w:pPr>
        <w:pStyle w:val="ConsPlusTitle"/>
        <w:jc w:val="center"/>
      </w:pPr>
    </w:p>
    <w:p w:rsidR="00652CAE" w:rsidRDefault="00652CAE">
      <w:pPr>
        <w:pStyle w:val="ConsPlusTitle"/>
        <w:jc w:val="center"/>
      </w:pPr>
      <w:r>
        <w:t>ОБ УТВЕРЖДЕНИИ КОДЕКСА ЭТИКИ И СЛУЖЕБНОГО ПОВЕДЕНИЯ</w:t>
      </w:r>
    </w:p>
    <w:p w:rsidR="00652CAE" w:rsidRDefault="00652CAE">
      <w:pPr>
        <w:pStyle w:val="ConsPlusTitle"/>
        <w:jc w:val="center"/>
      </w:pPr>
      <w:r>
        <w:t>ГОСУДАРСТВЕННЫХ ГРАЖДАНСКИХ СЛУЖАЩИХ АЛТАЙСКОГО КРАЯ</w:t>
      </w: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статьи 20.4</w:t>
        </w:r>
      </w:hyperlink>
      <w:r>
        <w:t xml:space="preserve"> закона Алтайского края от 28.10.2005 N 78-ЗС "О государственной гражданской службе Алтайского края" постановляю: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Алтайского края.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2. Рекомендовать лицам, замещающим государственные должности Алтайского края и выборные муниципальные должности, придерживаться положений Кодекса этики и служебного поведения государственных гражданских служащих Алтайского края, утвержденного настоящим указом, в части, не противоречащей правовому статусу этих лиц.</w:t>
      </w: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jc w:val="right"/>
      </w:pPr>
      <w:r>
        <w:t>Губернатор</w:t>
      </w:r>
    </w:p>
    <w:p w:rsidR="00652CAE" w:rsidRDefault="00652CAE">
      <w:pPr>
        <w:pStyle w:val="ConsPlusNormal"/>
        <w:jc w:val="right"/>
      </w:pPr>
      <w:r>
        <w:t>Алтайского края</w:t>
      </w:r>
    </w:p>
    <w:p w:rsidR="00652CAE" w:rsidRDefault="00652CAE">
      <w:pPr>
        <w:pStyle w:val="ConsPlusNormal"/>
        <w:jc w:val="right"/>
      </w:pPr>
      <w:r>
        <w:t>В.П.ТОМЕНКО</w:t>
      </w:r>
    </w:p>
    <w:p w:rsidR="00652CAE" w:rsidRDefault="00652CAE">
      <w:pPr>
        <w:pStyle w:val="ConsPlusNormal"/>
      </w:pPr>
      <w:r>
        <w:t>г. Барнаул</w:t>
      </w:r>
    </w:p>
    <w:p w:rsidR="00652CAE" w:rsidRDefault="00652CAE">
      <w:pPr>
        <w:pStyle w:val="ConsPlusNormal"/>
        <w:spacing w:before="220"/>
      </w:pPr>
      <w:r>
        <w:t>23 мая 2022 года</w:t>
      </w:r>
    </w:p>
    <w:p w:rsidR="00652CAE" w:rsidRDefault="00652CAE">
      <w:pPr>
        <w:pStyle w:val="ConsPlusNormal"/>
        <w:spacing w:before="220"/>
      </w:pPr>
      <w:r>
        <w:t>N 71</w:t>
      </w: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jc w:val="right"/>
        <w:outlineLvl w:val="0"/>
      </w:pPr>
      <w:r>
        <w:t>Приложение</w:t>
      </w: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jc w:val="right"/>
      </w:pPr>
      <w:r>
        <w:t>Утвержден</w:t>
      </w:r>
    </w:p>
    <w:p w:rsidR="00652CAE" w:rsidRDefault="00652CAE">
      <w:pPr>
        <w:pStyle w:val="ConsPlusNormal"/>
        <w:jc w:val="right"/>
      </w:pPr>
      <w:r>
        <w:t>Указом</w:t>
      </w:r>
    </w:p>
    <w:p w:rsidR="00652CAE" w:rsidRDefault="00652CAE">
      <w:pPr>
        <w:pStyle w:val="ConsPlusNormal"/>
        <w:jc w:val="right"/>
      </w:pPr>
      <w:r>
        <w:t>Губернатора Алтайского края</w:t>
      </w:r>
    </w:p>
    <w:p w:rsidR="00652CAE" w:rsidRDefault="00652CAE">
      <w:pPr>
        <w:pStyle w:val="ConsPlusNormal"/>
        <w:jc w:val="right"/>
      </w:pPr>
      <w:r>
        <w:t>от 23 мая 2022 г. N 71</w:t>
      </w: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Title"/>
        <w:jc w:val="center"/>
      </w:pPr>
      <w:bookmarkStart w:id="1" w:name="P33"/>
      <w:bookmarkEnd w:id="1"/>
      <w:r>
        <w:t>КОДЕКС</w:t>
      </w:r>
    </w:p>
    <w:p w:rsidR="00652CAE" w:rsidRDefault="00652CAE">
      <w:pPr>
        <w:pStyle w:val="ConsPlusTitle"/>
        <w:jc w:val="center"/>
      </w:pPr>
      <w:r>
        <w:t>ЭТИКИ И СЛУЖЕБНОГО ПОВЕДЕНИЯ ГОСУДАРСТВЕННЫХ</w:t>
      </w:r>
    </w:p>
    <w:p w:rsidR="00652CAE" w:rsidRDefault="00652CAE">
      <w:pPr>
        <w:pStyle w:val="ConsPlusTitle"/>
        <w:jc w:val="center"/>
      </w:pPr>
      <w:r>
        <w:t>ГРАЖДАНСКИХ СЛУЖАЩИХ АЛТАЙСКОГО КРАЯ</w:t>
      </w: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Title"/>
        <w:jc w:val="center"/>
        <w:outlineLvl w:val="1"/>
      </w:pPr>
      <w:r>
        <w:t>Раздел I. ОБЩИЕ ПОЛОЖЕНИЯ</w:t>
      </w: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ind w:firstLine="540"/>
        <w:jc w:val="both"/>
      </w:pPr>
      <w:r>
        <w:t xml:space="preserve">1. Кодекс этики и служебного поведения государственных гражданских служащих Алтайского края (далее - "Кодекс этики") разработан в соответствии с положениями </w:t>
      </w:r>
      <w:hyperlink r:id="rId7" w:history="1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12.12.1996), Модельного кодекса поведения для государственных служащих (приложение к Рекомендации Комитета министров Совета Европы </w:t>
      </w:r>
      <w:r>
        <w:lastRenderedPageBreak/>
        <w:t xml:space="preserve">от 11.05.2000 N R (2000) 10 о кодексах поведения для государственных служащих), федеральных законов от 27.05.2003 </w:t>
      </w:r>
      <w:hyperlink r:id="rId8" w:history="1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от 27.07.2004 </w:t>
      </w:r>
      <w:hyperlink r:id="rId9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25.12.2008 </w:t>
      </w:r>
      <w:hyperlink r:id="rId10" w:history="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12.08.2002 N 885 "Об утверждении общих принципов служебного поведения государственных служащих", </w:t>
      </w:r>
      <w:hyperlink r:id="rId12" w:history="1">
        <w:r>
          <w:rPr>
            <w:color w:val="0000FF"/>
          </w:rPr>
          <w:t>закона</w:t>
        </w:r>
      </w:hyperlink>
      <w:r>
        <w:t xml:space="preserve"> Алтайского края от 28.10.2005 N 78-ЗС "О государственной гражданской службе Алтайского края", иных нормативных правовых актов, а также Типового </w:t>
      </w:r>
      <w:hyperlink r:id="rId13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23.12.2010, и основан на общепризнанных нравственных принципах и нормах российского общества и государства.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2. Кодекс этики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Алтайского края органов государственной власти Алтайского края (далее - "гражданские служащие") независимо от замещаемой должности.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3. Кодекс этики призван повысить эффективность выполнения гражданскими служащими своих должностных обязанностей.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4. Гражданин Российской Федерации, поступающий на государственную гражданскую службу Алтайского края (далее - "гражданская служба"), обязан ознакомиться с положениями Кодекса этики и соблюдать их в процессе своей служебной деятельности.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5. Каждый гражданский служащий должен принимать все необходимые меры для соблюдения положений настоящего Кодекса этики, а каждый гражданин Российской Федерации вправе ожидать от гражданского служащего поведения в отношениях с ним в соответствии с положениями настоящего Кодекса этики.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6. Целью Кодекса этики является установление этических норм и правил служебного поведения гражданских служащих для достойного исполнения ими своих должностных обязанностей, а также содействие укреплению авторитета гражданского служащего, доверия граждан к государству и обеспечение единой нравственно-нормативной основы поведения гражданских служащих.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7. Кодекс этики служит основой для формирования должной морали в сфере гражданской службы, уважительного отношения к гражданской службе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8. Знание и соблюдение гражданскими служащими положений Кодекса этики является одним из критериев оценки качества его профессиональной деятельности и служебного поведения.</w:t>
      </w: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Title"/>
        <w:jc w:val="center"/>
        <w:outlineLvl w:val="1"/>
      </w:pPr>
      <w:r>
        <w:t>Раздел II. ОСНОВНЫЕ ПРИНЦИПЫ И ПРАВИЛА СЛУЖЕБНОГО ПОВЕДЕНИЯ</w:t>
      </w:r>
    </w:p>
    <w:p w:rsidR="00652CAE" w:rsidRDefault="00652CAE">
      <w:pPr>
        <w:pStyle w:val="ConsPlusTitle"/>
        <w:jc w:val="center"/>
      </w:pPr>
      <w:r>
        <w:t>ГРАЖДАНСКИХ СЛУЖАЩИХ</w:t>
      </w: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ind w:firstLine="540"/>
        <w:jc w:val="both"/>
      </w:pPr>
      <w:r>
        <w:t>9. Основные принципы служебного поведения гражданских служащих являются основой поведения граждан Российской Федерации в связи с нахождением их на гражданской службе.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10. Гражданские служащие, сознавая ответственность перед государством, обществом и гражданами, призваны: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 xml:space="preserve">исполнять должностные обязанности добросовестно и на высоком профессиональном уровне в целях обеспечения эффективной работы органов государственной власти Алтайского </w:t>
      </w:r>
      <w:r>
        <w:lastRenderedPageBreak/>
        <w:t>края;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гражданских служащих;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осуществлять свою деятельность в пределах полномочий, установленных должностным регламентом, организационно-распорядительными и иными служебными документами соответствующих органов государственной власти Алтайского края;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соблюдать нормы служебной, профессиональной этики и правила делового поведения;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проявлять корректность и внимательность в обращении с гражданами и должностными лицами;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воздерживаться от поведения, которое могло бы вызвать сомнение в объективном исполнении гражданскими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не использовать служебное положение для оказания влияния на деятельность государственных органов, организаций, должностных лиц, гражданских служащих и граждан при решении вопросов личного характера;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гражданского служащего;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соблюдать установленные в соответствующем органе государственной власти Алтайского края правила публичных выступлений и предоставления служебной информации;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уважительно относиться к деятельности представителей средств массовой информации по информированию общества о работе соответствующего органа государственной власти Алтайского края, а также оказывать содействие в получении достоверной информации в установленном порядке;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 xml:space="preserve">11. Гражданские служащие обязаны соблюдать </w:t>
      </w:r>
      <w:hyperlink r:id="rId14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</w:t>
      </w:r>
      <w:r>
        <w:lastRenderedPageBreak/>
        <w:t>Российской Федерации и Алтайского края, не должны допускать их нарушения исходя из политической, экономической целесообразности либо по иным мотивам.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12. Гражданские служащие обязаны противодействовать проявлениям коррупции и принимать меры по ее профилактике в порядке, установленном законодательством Российской Федерации и иными нормативными правовыми актами.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13. Гражданские служащие могут обрабатывать и передавать служебную информацию при соблюдении действующих в органе государственной власти Алтайского края норм и требований, принятых в соответствии с законодательством Российской Федерации.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14. Гражданские служащие обязаны принимать соответствующие меры для обеспечения безопасности и конфиденциальности информации, которая стала им известна в связи с исполнением должностных обязанностей, за разглашение которой они несут ответственность.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15. Гражданский служащий, наделенный организационно-распорядительными полномочиями по отношению к другим гражданским служащим (далее - "руководитель"), должен быть для них образцом профессионализма, безупречной репутации, должен способствовать формированию в коллективе благоприятного морально-психологического климата для эффективной работы.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Руководитель не должен допускать случаев принуждения гражданских служащих к участию в деятельности политических партий, иных общественных объединений.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 xml:space="preserve">Руководитель должен принимать меры по недопущению </w:t>
      </w:r>
      <w:proofErr w:type="spellStart"/>
      <w:r>
        <w:t>коррупционно</w:t>
      </w:r>
      <w:proofErr w:type="spellEnd"/>
      <w:r>
        <w:t xml:space="preserve"> опасного поведения со стороны подчиненных ему гражданских служащих, своим поведением подавать пример честности, беспристрастности и справедливости.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Руководитель несет ответственность в соответствии с законодательством Российской Федерации за действия или бездействие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бездействия.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16. В служебном поведении гражданским служащим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17. В служебном общении гражданские служащие должны воздерживаться от: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грубости, проявлений пренебрежительного тона, заносчивости, некорректности замечаний, предъявления неправомерных, незаслуженных обвинений;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18.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Гражданские служащие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lastRenderedPageBreak/>
        <w:t>19. Внешний вид гражданских служащих при исполнении своих должностных обязанностей должен способствовать уважению граждан к государственным органам, соответствовать деловому стилю, который отличают официальность, сдержанность, традиционность, аккуратность.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20. Гражданские служащие не должны размещать в социальных сетях материалы, способные повлечь причинение вреда личной репутации, репутации коллег, авторитету органа государственной власти Алтайского края или авторитету гражданской службы в целом.</w:t>
      </w: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Title"/>
        <w:jc w:val="center"/>
        <w:outlineLvl w:val="1"/>
      </w:pPr>
      <w:r>
        <w:t>Раздел III. ОТВЕТСТВЕННОСТЬ ЗА НАРУШЕНИЕ КОДЕКСА ЭТИКИ</w:t>
      </w: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ind w:firstLine="540"/>
        <w:jc w:val="both"/>
      </w:pPr>
      <w:r>
        <w:t>21. Нарушение гражданскими служащими положений Кодекса этики подлежит моральному осуждению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интересов, а в случаях, предусмотренных федеральными законами, нарушение положений Кодекса этики влечет применение к гражданским служащим мер юридической ответственности.</w:t>
      </w:r>
    </w:p>
    <w:p w:rsidR="00652CAE" w:rsidRDefault="00652CAE">
      <w:pPr>
        <w:pStyle w:val="ConsPlusNormal"/>
        <w:spacing w:before="220"/>
        <w:ind w:firstLine="540"/>
        <w:jc w:val="both"/>
      </w:pPr>
      <w:r>
        <w:t>Соблюдение гражданскими служащими норм Кодекса этики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jc w:val="both"/>
      </w:pPr>
    </w:p>
    <w:p w:rsidR="00652CAE" w:rsidRDefault="00652C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0F27" w:rsidRDefault="00930F27"/>
    <w:sectPr w:rsidR="00930F27" w:rsidSect="0073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AE"/>
    <w:rsid w:val="000E2132"/>
    <w:rsid w:val="00652CAE"/>
    <w:rsid w:val="0093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2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2C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2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2C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B57973C8C4DBDE19DC30DF2DC428081F23989C0BB4B9F37B0C1AC930F9982063504B5881A415D414D7DF3425Eq1E" TargetMode="External"/><Relationship Id="rId13" Type="http://schemas.openxmlformats.org/officeDocument/2006/relationships/hyperlink" Target="consultantplus://offline/ref=164B57973C8C4DBDE19DC30DF2DC428083FB338BC3BC4B9F37B0C1AC930F9982063504B5881A415D414D7DF3425Eq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4B57973C8C4DBDE19DC30DF2DC428080F2378BC8EF1C9D66E5CFA99B5FC392027C50BB9719584344537D5Fq1E" TargetMode="External"/><Relationship Id="rId12" Type="http://schemas.openxmlformats.org/officeDocument/2006/relationships/hyperlink" Target="consultantplus://offline/ref=164B57973C8C4DBDE19DDD00E4B01C8C84F16E83C2B945CF69EDC7FBCC5F9FD754755AECD85D0A50475061F347FD0AE15750qB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4B57973C8C4DBDE19DDD00E4B01C8C84F16E83C2B945CF69EDC7FBCC5F9FD754755AECCA5D525C46537AF644E85CB0115CD0830500506D320E16025Aq0E" TargetMode="External"/><Relationship Id="rId11" Type="http://schemas.openxmlformats.org/officeDocument/2006/relationships/hyperlink" Target="consultantplus://offline/ref=164B57973C8C4DBDE19DC30DF2DC428081F33389C3BB4B9F37B0C1AC930F9982063504B5881A415D414D7DF3425Eq1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64B57973C8C4DBDE19DC30DF2DC428086FB338BC7BD4B9F37B0C1AC930F9982063504B5881A415D414D7DF3425Eq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4B57973C8C4DBDE19DC30DF2DC428086FA358BCABC4B9F37B0C1AC930F9982063504B5881A415D414D7DF3425Eq1E" TargetMode="External"/><Relationship Id="rId14" Type="http://schemas.openxmlformats.org/officeDocument/2006/relationships/hyperlink" Target="consultantplus://offline/ref=164B57973C8C4DBDE19DC30DF2DC428080F2378BC8EF1C9D66E5CFA99B5FC392027C50BB9719584344537D5Fq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Кузяткин Ю.Г.</dc:creator>
  <cp:lastModifiedBy>Смолякова</cp:lastModifiedBy>
  <cp:revision>2</cp:revision>
  <dcterms:created xsi:type="dcterms:W3CDTF">2023-03-21T04:18:00Z</dcterms:created>
  <dcterms:modified xsi:type="dcterms:W3CDTF">2023-03-21T04:18:00Z</dcterms:modified>
</cp:coreProperties>
</file>