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28.02.2019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- Правила, информационная система мониторинга) с 1 июля 2019 года все вводимые в оборот на территории Российской Федерации потребительские и групповые упаковки сигарет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и папирос должны быть промаркированы средствами идентификации в соответствии с Правилами.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Кроме того, с указанной даты все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при розничной продаже маркированной табачной 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продукции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С 1 июля 2020 года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(далее - УПД), подписанного усиленными квалифицированными цифровыми подписями (далее - УКЭП) продавца и покупателя.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 связи с этим управление Алтайского края по развитию предпринимательства и рыночной инфраструктуры напоминает, что в целях безусловного исполнения требований законодательства об обязательной маркировке товаров средствами идентификации участникам оборота сигарет и папирос, в том числе торговым точкам, осуществляющим продажу данной табачной продукции, необходимо: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- зарегистрироваться в информационной системе мониторинга в соответствии с положениями Правил;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- 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- 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- в случае осуществления розничной продажи сигарет и папирос в населенных пунктах, включенных в </w:t>
      </w:r>
      <w:r w:rsidRPr="00BB42F1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</w:t>
      </w: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местностей Алтайского края,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данных, утвержденный постановлением Правительства Алтайского края от 16.02.2017 № 54 </w:t>
      </w:r>
      <w:r w:rsidRPr="00BB42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(сделать активную ссылку) </w:t>
      </w:r>
      <w:r w:rsidRPr="00BB42F1">
        <w:rPr>
          <w:rFonts w:ascii="Times New Roman" w:eastAsia="Times New Roman" w:hAnsi="Times New Roman" w:cs="Times New Roman"/>
          <w:sz w:val="24"/>
          <w:szCs w:val="24"/>
        </w:rPr>
        <w:t>установить на контрольно-кассовый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аппарат фискальный накопитель, обеспечивающий самостоятельную проверку достоверности кодов маркировки;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lastRenderedPageBreak/>
        <w:t>- учитывая сжатые сроки на подготовку к оформлению в рамках оптовых закупок УПД в электронной форме, заверенных УКЭП продавца и покупателя, заранее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Необходимая информация для работы с продукцией, маркированной средствами идентификации, располагается в открытом доступе на официальном сайте Министерства промышленности и торговли Российской Федерации, а также ООО «Оператор-ЦРПТ», являющегося оператором информационной системы мониторинга, утвержденным распоряжением Правительства Российской Федерации от 03.04.2019 № 620-р, в информационно-телекоммуникационной сети «Интернет» по адресу: </w:t>
      </w:r>
      <w:hyperlink r:id="rId6" w:history="1">
        <w:r w:rsidRPr="00BB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https://честныйзнак.рф.</w:t>
        </w:r>
      </w:hyperlink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28.02.2019 № 224 утверждены Правила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Согласно данному постановлению: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ввод в оборот сигарет и папирос, в том числе при их производстве вне территории Российской Федерации,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и их первой продаже (передачи, реализации) допускается до 1 июля 2019 года;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начиная с 1 июля 2019 года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 проверки;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производители, импортеры, организации оптовой торговли табачной продукцией, приобретающие табачную продукцию непосредственно у производителей и импортеров, и участники оборота табачной продукции, осуществляющие ее розничную продажу, обязаны зарегистрироваться в информационной системе мониторинга и подготовиться к ее осуществлению в период с 01.03.2019 по 30.06.2019;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прочие организации оптовой торговли табачной продукцией – в период 01.03.2019 по 30.06.2020.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Также согласно данному постановлению: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производители обязаны наносить, а импортеры табачной продукции обеспечивать нанесение средств идентификации на потребительскую и групповую упаковку сигарет и папирос с 01.07.2019;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участники оборота табачной продукции, осуществляющие ее розничную продажу, обязаны вносить в информационную систему мониторинга сведения в отношении розничной продажи данной табачной продукции с 01.07.2019, а в отношении иных действий по обороту данной табачной продукции – с 01.07.2020;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оптовой торговли табачной продукцией, приобретающие данную табачную продукцию непосредственно у производителей и импортеров, обязаны вносить в информационную систему мониторинга сведения в отношении приобретения табачной продукции у производителей и импортеров с 01.07.2019, в отношении иных действий по обороту табачной продукции - с 01.07. 2020;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прочие организации оптовой торговли табачной продукцией обязаны вносить в информационную систему мониторинга сведения в отношении всех действий по обороту табачной продукции с 01.07.2020.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Участник оборота табачной продукции, осуществляющий розничную торговлю, должен иметь: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а) усиленную квалифицированную электронную подпись (УКЭП);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б) программно-аппаратный комплекс, обладающий возможностью формирования и подписания УКЭП электронных документов, а также обмена необходимыми электронными документами с информационной системой мониторинга, в том числе при работе посредством личного кабинета;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в) сопряженные с контрольно-кассовой техникой средства сканирования и распознавания средств идентификации;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г) заключенный с оператором фискальных данных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контрольно-кассовой техники по каждой реализованной торговой единице (за исключением передачи сведений о выводе из оборота маркированной табачной продукции в случаях применения контрольно-кассовой техники в режиме, не предусматривающем обязательной передачи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фискальных документов в налоговые органы в электронной форме через оператора фискальных данных).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Продажа остатков немаркированной табачной продукции разрешается только до 1 июля 2020 года и осуществляется без передачи данных в информационную систему мониторинга.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b/>
          <w:bCs/>
          <w:sz w:val="24"/>
          <w:szCs w:val="24"/>
        </w:rPr>
        <w:t>Пошаговая инструкция по регистрации участника розничного оборота табачной продукции в личном кабинете Системы Маркировки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работы с маркированными сигаретами выполните следующие шаги:</w:t>
      </w:r>
    </w:p>
    <w:p w:rsidR="00BB42F1" w:rsidRPr="00BB42F1" w:rsidRDefault="00BB42F1" w:rsidP="00BB42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Оформите электронную подпись на руководителя организации или ИП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Сертификат электронной подписи можно получить в одном из аккредитованных </w:t>
      </w:r>
      <w:proofErr w:type="spellStart"/>
      <w:r w:rsidRPr="00BB42F1">
        <w:rPr>
          <w:rFonts w:ascii="Times New Roman" w:eastAsia="Times New Roman" w:hAnsi="Times New Roman" w:cs="Times New Roman"/>
          <w:sz w:val="24"/>
          <w:szCs w:val="24"/>
        </w:rPr>
        <w:t>Минкомсвязью</w:t>
      </w:r>
      <w:proofErr w:type="spell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России удостоверяющих центров.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Если у вас уже есть электронная подпись, то вы можете использовать ее.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ВАЖНО: Подпись должна быть выпущена на руководителя организации или ИП</w:t>
      </w:r>
    </w:p>
    <w:p w:rsidR="00BB42F1" w:rsidRPr="00BB42F1" w:rsidRDefault="00BB42F1" w:rsidP="00BB42F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Установите программное обеспечение для работы с электронной подписью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Программное обеспечение (СКЗИ, драйверы </w:t>
      </w:r>
      <w:proofErr w:type="spellStart"/>
      <w:r w:rsidRPr="00BB42F1">
        <w:rPr>
          <w:rFonts w:ascii="Times New Roman" w:eastAsia="Times New Roman" w:hAnsi="Times New Roman" w:cs="Times New Roman"/>
          <w:sz w:val="24"/>
          <w:szCs w:val="24"/>
        </w:rPr>
        <w:t>токенов</w:t>
      </w:r>
      <w:proofErr w:type="spellEnd"/>
      <w:r w:rsidRPr="00BB42F1">
        <w:rPr>
          <w:rFonts w:ascii="Times New Roman" w:eastAsia="Times New Roman" w:hAnsi="Times New Roman" w:cs="Times New Roman"/>
          <w:sz w:val="24"/>
          <w:szCs w:val="24"/>
        </w:rPr>
        <w:t>) и инструкции по установке и настройке предоставляет удостоверяющий центр, выдавший сертификат электронной подписи.</w:t>
      </w:r>
    </w:p>
    <w:p w:rsidR="00BB42F1" w:rsidRPr="00BB42F1" w:rsidRDefault="00BB42F1" w:rsidP="00BB42F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Зарегистрируйтесь в системе маркировки Честный ЗНАК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Перейдите на сайт </w:t>
      </w:r>
      <w:hyperlink r:id="rId7" w:history="1">
        <w:r w:rsidRPr="00BB4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https://ismotp.crptech.ru/</w:t>
        </w:r>
      </w:hyperlink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Для регистрации участника розницы необходимо на главной странице выбрать сертификат электронной подписи и нажать «Вход». Если вы являетесь производителем или организацией оптовой торговли при первом входе необходимо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2F1">
        <w:rPr>
          <w:rFonts w:ascii="Times New Roman" w:eastAsia="Times New Roman" w:hAnsi="Times New Roman" w:cs="Times New Roman"/>
          <w:sz w:val="24"/>
          <w:szCs w:val="24"/>
          <w:u w:val="single"/>
        </w:rPr>
        <w:t>З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  <w:u w:val="single"/>
        </w:rPr>
        <w:t>арегистрироваться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2805" cy="3869690"/>
            <wp:effectExtent l="19050" t="0" r="0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Вы сразу попадаете в ваш личный кабинет системы. Для завершения регистрации зайдите в профиль, нажмите редактировать и заполните e-mail и номера 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 xml:space="preserve"> если они не заполнены (обязательные поля).</w:t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7410" cy="2948305"/>
            <wp:effectExtent l="19050" t="0" r="0" b="0"/>
            <wp:docPr id="2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7410" cy="2984500"/>
            <wp:effectExtent l="19050" t="0" r="0" b="0"/>
            <wp:docPr id="3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7410" cy="2992120"/>
            <wp:effectExtent l="19050" t="0" r="0" b="0"/>
            <wp:docPr id="4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99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2F1" w:rsidRPr="00BB42F1" w:rsidRDefault="00BB42F1" w:rsidP="00BB42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2F1">
        <w:rPr>
          <w:rFonts w:ascii="Times New Roman" w:eastAsia="Times New Roman" w:hAnsi="Times New Roman" w:cs="Times New Roman"/>
          <w:sz w:val="24"/>
          <w:szCs w:val="24"/>
        </w:rPr>
        <w:t>Также с указанной инструкцией можно ознакомиться на официальном сайте Оператора маркировки по адресу: https://честныйзнак</w:t>
      </w:r>
      <w:proofErr w:type="gramStart"/>
      <w:r w:rsidRPr="00BB42F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B42F1">
        <w:rPr>
          <w:rFonts w:ascii="Times New Roman" w:eastAsia="Times New Roman" w:hAnsi="Times New Roman" w:cs="Times New Roman"/>
          <w:sz w:val="24"/>
          <w:szCs w:val="24"/>
        </w:rPr>
        <w:t>ф/business/projects/manual_tobacco/</w:t>
      </w:r>
    </w:p>
    <w:p w:rsidR="00B63608" w:rsidRDefault="00B63608"/>
    <w:sectPr w:rsidR="00B6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4AB"/>
    <w:multiLevelType w:val="multilevel"/>
    <w:tmpl w:val="1BA4B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D2C5C"/>
    <w:multiLevelType w:val="multilevel"/>
    <w:tmpl w:val="23140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779EF"/>
    <w:multiLevelType w:val="multilevel"/>
    <w:tmpl w:val="3B4C2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1"/>
    <w:rsid w:val="00B63608"/>
    <w:rsid w:val="00BB42F1"/>
    <w:rsid w:val="00D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42F1"/>
    <w:rPr>
      <w:i/>
      <w:iCs/>
    </w:rPr>
  </w:style>
  <w:style w:type="character" w:styleId="a5">
    <w:name w:val="Hyperlink"/>
    <w:basedOn w:val="a0"/>
    <w:uiPriority w:val="99"/>
    <w:semiHidden/>
    <w:unhideWhenUsed/>
    <w:rsid w:val="00BB42F1"/>
    <w:rPr>
      <w:color w:val="0000FF"/>
      <w:u w:val="single"/>
    </w:rPr>
  </w:style>
  <w:style w:type="character" w:styleId="a6">
    <w:name w:val="Strong"/>
    <w:basedOn w:val="a0"/>
    <w:uiPriority w:val="22"/>
    <w:qFormat/>
    <w:rsid w:val="00BB42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42F1"/>
    <w:rPr>
      <w:i/>
      <w:iCs/>
    </w:rPr>
  </w:style>
  <w:style w:type="character" w:styleId="a5">
    <w:name w:val="Hyperlink"/>
    <w:basedOn w:val="a0"/>
    <w:uiPriority w:val="99"/>
    <w:semiHidden/>
    <w:unhideWhenUsed/>
    <w:rsid w:val="00BB42F1"/>
    <w:rPr>
      <w:color w:val="0000FF"/>
      <w:u w:val="single"/>
    </w:rPr>
  </w:style>
  <w:style w:type="character" w:styleId="a6">
    <w:name w:val="Strong"/>
    <w:basedOn w:val="a0"/>
    <w:uiPriority w:val="22"/>
    <w:qFormat/>
    <w:rsid w:val="00BB42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smotp.crpte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Ulj</dc:creator>
  <cp:lastModifiedBy>Баркова_Л_Ю</cp:lastModifiedBy>
  <cp:revision>2</cp:revision>
  <dcterms:created xsi:type="dcterms:W3CDTF">2020-11-25T01:42:00Z</dcterms:created>
  <dcterms:modified xsi:type="dcterms:W3CDTF">2020-11-25T01:42:00Z</dcterms:modified>
</cp:coreProperties>
</file>